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DA" w:rsidRDefault="001A20DA" w:rsidP="001A20DA">
      <w:pPr>
        <w:pStyle w:val="a3"/>
        <w:bidi/>
        <w:spacing w:after="0" w:line="360" w:lineRule="auto"/>
        <w:ind w:left="0"/>
        <w:jc w:val="center"/>
        <w:rPr>
          <w:rFonts w:cs="David"/>
          <w:b/>
          <w:bCs/>
          <w:sz w:val="24"/>
          <w:szCs w:val="24"/>
          <w:rtl/>
        </w:rPr>
      </w:pPr>
      <w:bookmarkStart w:id="0" w:name="_GoBack"/>
      <w:bookmarkEnd w:id="0"/>
      <w:r w:rsidRPr="001251CB">
        <w:rPr>
          <w:rFonts w:cs="David" w:hint="cs"/>
          <w:b/>
          <w:bCs/>
          <w:sz w:val="24"/>
          <w:szCs w:val="24"/>
          <w:rtl/>
        </w:rPr>
        <w:t xml:space="preserve">מאגר </w:t>
      </w:r>
      <w:r>
        <w:rPr>
          <w:rFonts w:cs="David" w:hint="cs"/>
          <w:b/>
          <w:bCs/>
          <w:sz w:val="24"/>
          <w:szCs w:val="24"/>
          <w:rtl/>
        </w:rPr>
        <w:t>הצעות למטלות לימודיות</w:t>
      </w:r>
      <w:r w:rsidRPr="001251CB">
        <w:rPr>
          <w:rFonts w:cs="David" w:hint="cs"/>
          <w:b/>
          <w:bCs/>
          <w:sz w:val="24"/>
          <w:szCs w:val="24"/>
          <w:rtl/>
        </w:rPr>
        <w:t xml:space="preserve"> </w:t>
      </w:r>
      <w:r>
        <w:rPr>
          <w:rFonts w:cs="David" w:hint="cs"/>
          <w:b/>
          <w:bCs/>
          <w:sz w:val="24"/>
          <w:szCs w:val="24"/>
          <w:rtl/>
        </w:rPr>
        <w:t>לסיכום מסגרות למידה</w:t>
      </w:r>
    </w:p>
    <w:p w:rsidR="001A20DA" w:rsidRPr="001251CB" w:rsidRDefault="001A20DA" w:rsidP="001A20DA">
      <w:pPr>
        <w:pStyle w:val="a3"/>
        <w:bidi/>
        <w:spacing w:after="0" w:line="360" w:lineRule="auto"/>
        <w:ind w:left="0"/>
        <w:jc w:val="both"/>
        <w:rPr>
          <w:rFonts w:ascii="Arial" w:eastAsia="Arial Unicode MS" w:hAnsi="Arial" w:cs="David"/>
          <w:sz w:val="24"/>
          <w:szCs w:val="24"/>
          <w:rtl/>
        </w:rPr>
      </w:pPr>
      <w:r w:rsidRPr="001251CB">
        <w:rPr>
          <w:rFonts w:ascii="Arial" w:eastAsia="Arial Unicode MS" w:hAnsi="Arial" w:cs="David" w:hint="cs"/>
          <w:sz w:val="24"/>
          <w:szCs w:val="24"/>
          <w:rtl/>
        </w:rPr>
        <w:t xml:space="preserve">התפתחות מקצועית היא תהליך הנמשך לכל אורך הנתיבה המקצועית של עובד-ההוראה. בהתאם לכך, אנו מעודדים מטלות לימודיות שהינן תהליכיות ונמשכות לכל אורך הלמידה בקורס, תוך מוכוונות ליישום הנלמד בעבודת ההוראה. להלך מאגר כלים פדגוגיים המבוסס על עקרונות אלו. ניתן להשתמש בכלים המוצעים, ובכלים אחרים בעלי עקרונות דומים, כך שהעבודה תוגדר במפגשי הקורס הראשונים ותתבצע לאורכם. במאגר תמצאו דוגמאות לתלקיט, בדיקת עמיתים, הצגה בשיעורים של עובדי ההוראה ועוד. </w:t>
      </w:r>
    </w:p>
    <w:p w:rsidR="001A20DA" w:rsidRPr="001251CB" w:rsidRDefault="001A20DA" w:rsidP="001A20DA">
      <w:pPr>
        <w:pStyle w:val="a3"/>
        <w:spacing w:after="0" w:line="360" w:lineRule="auto"/>
        <w:ind w:left="0"/>
        <w:jc w:val="center"/>
        <w:rPr>
          <w:rFonts w:cs="David"/>
          <w:b/>
          <w:bCs/>
          <w:sz w:val="24"/>
          <w:szCs w:val="24"/>
          <w:rtl/>
        </w:rPr>
      </w:pPr>
    </w:p>
    <w:tbl>
      <w:tblPr>
        <w:tblStyle w:val="a4"/>
        <w:bidiVisual/>
        <w:tblW w:w="11055" w:type="dxa"/>
        <w:jc w:val="center"/>
        <w:tblLayout w:type="fixed"/>
        <w:tblLook w:val="04A0" w:firstRow="1" w:lastRow="0" w:firstColumn="1" w:lastColumn="0" w:noHBand="0" w:noVBand="1"/>
      </w:tblPr>
      <w:tblGrid>
        <w:gridCol w:w="2168"/>
        <w:gridCol w:w="6379"/>
        <w:gridCol w:w="2508"/>
      </w:tblGrid>
      <w:tr w:rsidR="001A20DA" w:rsidRPr="001251CB" w:rsidTr="00881F7C">
        <w:trPr>
          <w:jc w:val="center"/>
        </w:trPr>
        <w:tc>
          <w:tcPr>
            <w:tcW w:w="2168" w:type="dxa"/>
            <w:shd w:val="clear" w:color="auto" w:fill="FBE4D5" w:themeFill="accent2" w:themeFillTint="33"/>
          </w:tcPr>
          <w:p w:rsidR="001A20DA" w:rsidRPr="001251CB" w:rsidRDefault="001A20DA" w:rsidP="00881F7C">
            <w:pPr>
              <w:bidi/>
              <w:spacing w:line="360" w:lineRule="auto"/>
              <w:jc w:val="center"/>
              <w:rPr>
                <w:rFonts w:cs="David"/>
                <w:sz w:val="24"/>
                <w:szCs w:val="24"/>
                <w:rtl/>
              </w:rPr>
            </w:pPr>
            <w:r w:rsidRPr="001251CB">
              <w:rPr>
                <w:rFonts w:cs="David" w:hint="cs"/>
                <w:sz w:val="24"/>
                <w:szCs w:val="24"/>
                <w:rtl/>
              </w:rPr>
              <w:t>הכלי</w:t>
            </w:r>
          </w:p>
        </w:tc>
        <w:tc>
          <w:tcPr>
            <w:tcW w:w="6379" w:type="dxa"/>
            <w:shd w:val="clear" w:color="auto" w:fill="FBE4D5" w:themeFill="accent2" w:themeFillTint="33"/>
          </w:tcPr>
          <w:p w:rsidR="001A20DA" w:rsidRPr="001251CB" w:rsidRDefault="001A20DA" w:rsidP="00881F7C">
            <w:pPr>
              <w:bidi/>
              <w:spacing w:line="360" w:lineRule="auto"/>
              <w:jc w:val="center"/>
              <w:rPr>
                <w:rFonts w:cs="David"/>
                <w:sz w:val="24"/>
                <w:szCs w:val="24"/>
                <w:rtl/>
              </w:rPr>
            </w:pPr>
            <w:r w:rsidRPr="001251CB">
              <w:rPr>
                <w:rFonts w:cs="David" w:hint="cs"/>
                <w:sz w:val="24"/>
                <w:szCs w:val="24"/>
                <w:rtl/>
              </w:rPr>
              <w:t>פירוט</w:t>
            </w:r>
          </w:p>
        </w:tc>
        <w:tc>
          <w:tcPr>
            <w:tcW w:w="2508" w:type="dxa"/>
            <w:shd w:val="clear" w:color="auto" w:fill="FBE4D5" w:themeFill="accent2" w:themeFillTint="33"/>
          </w:tcPr>
          <w:p w:rsidR="001A20DA" w:rsidRPr="001251CB" w:rsidRDefault="001A20DA" w:rsidP="00881F7C">
            <w:pPr>
              <w:bidi/>
              <w:spacing w:line="360" w:lineRule="auto"/>
              <w:jc w:val="center"/>
              <w:rPr>
                <w:rFonts w:cs="David"/>
                <w:sz w:val="24"/>
                <w:szCs w:val="24"/>
                <w:rtl/>
              </w:rPr>
            </w:pPr>
            <w:r w:rsidRPr="001251CB">
              <w:rPr>
                <w:rFonts w:cs="David" w:hint="cs"/>
                <w:sz w:val="24"/>
                <w:szCs w:val="24"/>
                <w:rtl/>
              </w:rPr>
              <w:t>עזרים להפעלת הכלי</w:t>
            </w:r>
          </w:p>
        </w:tc>
      </w:tr>
      <w:tr w:rsidR="001A20DA" w:rsidRPr="001251CB" w:rsidTr="00881F7C">
        <w:trPr>
          <w:jc w:val="center"/>
        </w:trPr>
        <w:tc>
          <w:tcPr>
            <w:tcW w:w="2168" w:type="dxa"/>
            <w:shd w:val="clear" w:color="auto" w:fill="auto"/>
          </w:tcPr>
          <w:p w:rsidR="001A20DA" w:rsidRPr="001251CB" w:rsidRDefault="001A20DA" w:rsidP="00881F7C">
            <w:pPr>
              <w:bidi/>
              <w:spacing w:line="360" w:lineRule="auto"/>
              <w:rPr>
                <w:rFonts w:cs="David"/>
                <w:b/>
                <w:bCs/>
                <w:sz w:val="24"/>
                <w:szCs w:val="24"/>
                <w:rtl/>
              </w:rPr>
            </w:pPr>
            <w:r w:rsidRPr="001251CB">
              <w:rPr>
                <w:rFonts w:cs="David" w:hint="cs"/>
                <w:b/>
                <w:bCs/>
                <w:sz w:val="24"/>
                <w:szCs w:val="24"/>
                <w:rtl/>
              </w:rPr>
              <w:t>למידה מהצלחות בהוראה ובלמידה</w:t>
            </w:r>
          </w:p>
          <w:p w:rsidR="001A20DA" w:rsidRPr="001251CB" w:rsidRDefault="001A20DA" w:rsidP="00881F7C">
            <w:pPr>
              <w:bidi/>
              <w:spacing w:line="360" w:lineRule="auto"/>
              <w:rPr>
                <w:rFonts w:cs="David"/>
                <w:b/>
                <w:bCs/>
                <w:sz w:val="24"/>
                <w:szCs w:val="24"/>
                <w:rtl/>
              </w:rPr>
            </w:pPr>
          </w:p>
        </w:tc>
        <w:tc>
          <w:tcPr>
            <w:tcW w:w="6379" w:type="dxa"/>
          </w:tcPr>
          <w:p w:rsidR="001A20DA" w:rsidRPr="001251CB" w:rsidRDefault="001A20DA" w:rsidP="00881F7C">
            <w:pPr>
              <w:autoSpaceDE w:val="0"/>
              <w:autoSpaceDN w:val="0"/>
              <w:bidi/>
              <w:adjustRightInd w:val="0"/>
              <w:spacing w:line="360" w:lineRule="auto"/>
              <w:rPr>
                <w:rFonts w:ascii="Webdings" w:hAnsi="Webdings" w:cs="David"/>
                <w:sz w:val="24"/>
                <w:szCs w:val="24"/>
              </w:rPr>
            </w:pPr>
            <w:r w:rsidRPr="001251CB">
              <w:rPr>
                <w:rFonts w:ascii="David" w:cs="David" w:hint="cs"/>
                <w:sz w:val="24"/>
                <w:szCs w:val="24"/>
                <w:rtl/>
              </w:rPr>
              <w:t>למידה מהתנסויות מוצלחות של עמיתים מאפשרת להרחיב את מאגר הרעיונות לקידום הידע של המורים ולפיתוח הכשירויות הנדרשות להם בכדי ליצור התנסויות למידה אפקטיביות עבור תלמידים</w:t>
            </w:r>
            <w:r w:rsidRPr="001251CB">
              <w:rPr>
                <w:rFonts w:ascii="David" w:cs="David"/>
                <w:sz w:val="24"/>
                <w:szCs w:val="24"/>
              </w:rPr>
              <w:t>.</w:t>
            </w:r>
            <w:r w:rsidRPr="001251CB">
              <w:rPr>
                <w:rFonts w:ascii="David" w:cs="David" w:hint="cs"/>
                <w:sz w:val="24"/>
                <w:szCs w:val="24"/>
                <w:rtl/>
              </w:rPr>
              <w:t xml:space="preserve"> בכל מפגש תוצג הצלחה מתועדת ביישום מוצלח של התמודדות</w:t>
            </w:r>
          </w:p>
          <w:p w:rsidR="001A20DA" w:rsidRPr="001251CB" w:rsidRDefault="001A20DA" w:rsidP="00881F7C">
            <w:pPr>
              <w:autoSpaceDE w:val="0"/>
              <w:autoSpaceDN w:val="0"/>
              <w:bidi/>
              <w:adjustRightInd w:val="0"/>
              <w:spacing w:line="360" w:lineRule="auto"/>
              <w:rPr>
                <w:rFonts w:cs="David"/>
                <w:sz w:val="24"/>
                <w:szCs w:val="24"/>
                <w:rtl/>
              </w:rPr>
            </w:pPr>
            <w:r w:rsidRPr="001251CB">
              <w:rPr>
                <w:rFonts w:ascii="David" w:cs="David" w:hint="cs"/>
                <w:sz w:val="24"/>
                <w:szCs w:val="24"/>
                <w:rtl/>
              </w:rPr>
              <w:t>עם אחת או יותר מהשאלות שנלמד ובשיעורים הקודמים. כל לומד יציג במהלך הקורס ויגיש דף רפלקטיבי בעקבות הדיון.</w:t>
            </w:r>
          </w:p>
        </w:tc>
        <w:tc>
          <w:tcPr>
            <w:tcW w:w="2508" w:type="dxa"/>
          </w:tcPr>
          <w:p w:rsidR="001A20DA" w:rsidRPr="00115F2A" w:rsidRDefault="001A20DA" w:rsidP="00881F7C">
            <w:pPr>
              <w:bidi/>
              <w:spacing w:line="360" w:lineRule="auto"/>
              <w:rPr>
                <w:rFonts w:cs="David"/>
                <w:sz w:val="24"/>
                <w:szCs w:val="24"/>
                <w:rtl/>
              </w:rPr>
            </w:pPr>
            <w:r w:rsidRPr="001251CB">
              <w:rPr>
                <w:rFonts w:cs="David" w:hint="cs"/>
                <w:sz w:val="24"/>
                <w:szCs w:val="24"/>
                <w:rtl/>
              </w:rPr>
              <w:t xml:space="preserve">עמ' 14-15 במסמך </w:t>
            </w:r>
            <w:r>
              <w:rPr>
                <w:rFonts w:cs="David"/>
                <w:sz w:val="24"/>
                <w:szCs w:val="24"/>
                <w:rtl/>
              </w:rPr>
              <w:br/>
            </w:r>
            <w:hyperlink r:id="rId11" w:history="1">
              <w:r w:rsidRPr="001251CB">
                <w:rPr>
                  <w:rStyle w:val="Hyperlink"/>
                  <w:rFonts w:cs="David" w:hint="cs"/>
                  <w:sz w:val="24"/>
                  <w:szCs w:val="24"/>
                  <w:rtl/>
                </w:rPr>
                <w:t>"תוצרי למידה במסגרת פיתוח מקצועי של עובדי-הוראה"</w:t>
              </w:r>
            </w:hyperlink>
          </w:p>
          <w:p w:rsidR="001A20DA" w:rsidRPr="001251CB" w:rsidRDefault="001A20DA" w:rsidP="00881F7C">
            <w:pPr>
              <w:bidi/>
              <w:spacing w:line="360" w:lineRule="auto"/>
              <w:rPr>
                <w:rFonts w:cs="David"/>
                <w:sz w:val="24"/>
                <w:szCs w:val="24"/>
                <w:rtl/>
              </w:rPr>
            </w:pPr>
          </w:p>
        </w:tc>
      </w:tr>
      <w:tr w:rsidR="001A20DA" w:rsidRPr="001251CB" w:rsidTr="00881F7C">
        <w:trPr>
          <w:jc w:val="center"/>
        </w:trPr>
        <w:tc>
          <w:tcPr>
            <w:tcW w:w="2168" w:type="dxa"/>
            <w:shd w:val="clear" w:color="auto" w:fill="auto"/>
          </w:tcPr>
          <w:p w:rsidR="001A20DA" w:rsidRPr="001251CB" w:rsidRDefault="001A20DA" w:rsidP="00881F7C">
            <w:pPr>
              <w:bidi/>
              <w:spacing w:line="360" w:lineRule="auto"/>
              <w:rPr>
                <w:rFonts w:cs="David"/>
                <w:b/>
                <w:bCs/>
                <w:sz w:val="24"/>
                <w:szCs w:val="24"/>
                <w:rtl/>
              </w:rPr>
            </w:pPr>
            <w:r w:rsidRPr="001251CB">
              <w:rPr>
                <w:rFonts w:cs="David" w:hint="cs"/>
                <w:b/>
                <w:bCs/>
                <w:sz w:val="24"/>
                <w:szCs w:val="24"/>
                <w:rtl/>
              </w:rPr>
              <w:t>יומן למידה</w:t>
            </w:r>
          </w:p>
        </w:tc>
        <w:tc>
          <w:tcPr>
            <w:tcW w:w="6379" w:type="dxa"/>
          </w:tcPr>
          <w:p w:rsidR="001A20DA" w:rsidRPr="001251CB" w:rsidRDefault="001A20DA" w:rsidP="00881F7C">
            <w:pPr>
              <w:autoSpaceDE w:val="0"/>
              <w:autoSpaceDN w:val="0"/>
              <w:bidi/>
              <w:adjustRightInd w:val="0"/>
              <w:spacing w:line="360" w:lineRule="auto"/>
              <w:rPr>
                <w:rFonts w:ascii="Arial" w:hAnsi="Arial" w:cs="David"/>
                <w:sz w:val="24"/>
                <w:szCs w:val="24"/>
                <w:rtl/>
              </w:rPr>
            </w:pPr>
            <w:r w:rsidRPr="001251CB">
              <w:rPr>
                <w:rFonts w:ascii="David" w:cs="David" w:hint="cs"/>
                <w:sz w:val="24"/>
                <w:szCs w:val="24"/>
                <w:rtl/>
              </w:rPr>
              <w:t>יומן למידה מאפשר לטפח חשיבה רפלקטיבית. הלומד מגיב לתכנים מרכזיים שעלו בשיעור</w:t>
            </w:r>
            <w:r w:rsidRPr="001251CB">
              <w:rPr>
                <w:rFonts w:ascii="David" w:cs="David"/>
                <w:sz w:val="24"/>
                <w:szCs w:val="24"/>
              </w:rPr>
              <w:t>,</w:t>
            </w:r>
            <w:r w:rsidRPr="001251CB">
              <w:rPr>
                <w:rFonts w:ascii="David" w:cs="David" w:hint="cs"/>
                <w:sz w:val="24"/>
                <w:szCs w:val="24"/>
                <w:rtl/>
              </w:rPr>
              <w:t xml:space="preserve"> מעלה הצעות ליישום בהוראה ומציג תובנות מהיישום שעשה</w:t>
            </w:r>
            <w:r w:rsidRPr="001251CB">
              <w:rPr>
                <w:rFonts w:ascii="David" w:cs="David"/>
                <w:sz w:val="24"/>
                <w:szCs w:val="24"/>
              </w:rPr>
              <w:t>.</w:t>
            </w:r>
            <w:r w:rsidRPr="001251CB">
              <w:rPr>
                <w:rFonts w:ascii="David" w:cs="David" w:hint="cs"/>
                <w:sz w:val="24"/>
                <w:szCs w:val="24"/>
                <w:rtl/>
              </w:rPr>
              <w:t xml:space="preserve"> יומן הלמידה הינו אחד הכלים הרווחים לטיפוח חשיבה רפלקטיבית. היומן מסייע לכותב ולנתח את תחושותיו והתנסויותיו בהתייחס ללמידה.ניתן להשתמש בו גם לשיתוף הקבוצה בעת שיחת המשוב או ככלי להערכה עצמית</w:t>
            </w:r>
            <w:r w:rsidRPr="001251CB">
              <w:rPr>
                <w:rFonts w:ascii="Arial" w:hAnsi="Arial" w:cs="David"/>
                <w:sz w:val="24"/>
                <w:szCs w:val="24"/>
              </w:rPr>
              <w:t>.</w:t>
            </w:r>
          </w:p>
        </w:tc>
        <w:tc>
          <w:tcPr>
            <w:tcW w:w="2508" w:type="dxa"/>
          </w:tcPr>
          <w:p w:rsidR="001A20DA" w:rsidRPr="00115F2A" w:rsidRDefault="001A20DA" w:rsidP="00881F7C">
            <w:pPr>
              <w:bidi/>
              <w:spacing w:line="360" w:lineRule="auto"/>
              <w:rPr>
                <w:rFonts w:cs="David"/>
                <w:sz w:val="24"/>
                <w:szCs w:val="24"/>
                <w:rtl/>
              </w:rPr>
            </w:pPr>
            <w:r w:rsidRPr="001251CB">
              <w:rPr>
                <w:rFonts w:cs="David" w:hint="cs"/>
                <w:sz w:val="24"/>
                <w:szCs w:val="24"/>
                <w:rtl/>
              </w:rPr>
              <w:t>ע' 17 במסמך</w:t>
            </w:r>
            <w:r>
              <w:rPr>
                <w:rFonts w:cs="David"/>
                <w:sz w:val="24"/>
                <w:szCs w:val="24"/>
                <w:rtl/>
              </w:rPr>
              <w:br/>
            </w:r>
            <w:r w:rsidRPr="001251CB">
              <w:rPr>
                <w:rFonts w:cs="David" w:hint="cs"/>
                <w:sz w:val="24"/>
                <w:szCs w:val="24"/>
                <w:rtl/>
              </w:rPr>
              <w:t xml:space="preserve"> </w:t>
            </w:r>
            <w:hyperlink r:id="rId12" w:history="1">
              <w:r w:rsidRPr="001251CB">
                <w:rPr>
                  <w:rStyle w:val="Hyperlink"/>
                  <w:rFonts w:cs="David" w:hint="cs"/>
                  <w:sz w:val="24"/>
                  <w:szCs w:val="24"/>
                  <w:rtl/>
                </w:rPr>
                <w:t>"תוצרי למידה במסגרת פיתוח מקצועי של עובדי-הוראה"</w:t>
              </w:r>
            </w:hyperlink>
          </w:p>
          <w:p w:rsidR="001A20DA" w:rsidRPr="001251CB" w:rsidRDefault="001A20DA" w:rsidP="00881F7C">
            <w:pPr>
              <w:bidi/>
              <w:spacing w:line="360" w:lineRule="auto"/>
              <w:rPr>
                <w:rFonts w:cs="David"/>
                <w:sz w:val="24"/>
                <w:szCs w:val="24"/>
                <w:rtl/>
              </w:rPr>
            </w:pPr>
          </w:p>
        </w:tc>
      </w:tr>
      <w:tr w:rsidR="001A20DA" w:rsidRPr="001251CB" w:rsidTr="00881F7C">
        <w:trPr>
          <w:jc w:val="center"/>
        </w:trPr>
        <w:tc>
          <w:tcPr>
            <w:tcW w:w="2168" w:type="dxa"/>
            <w:shd w:val="clear" w:color="auto" w:fill="auto"/>
          </w:tcPr>
          <w:p w:rsidR="001A20DA" w:rsidRPr="001251CB" w:rsidRDefault="001A20DA" w:rsidP="00881F7C">
            <w:pPr>
              <w:bidi/>
              <w:spacing w:line="360" w:lineRule="auto"/>
              <w:rPr>
                <w:rFonts w:cs="David"/>
                <w:b/>
                <w:bCs/>
                <w:sz w:val="24"/>
                <w:szCs w:val="24"/>
                <w:rtl/>
              </w:rPr>
            </w:pPr>
            <w:r w:rsidRPr="001251CB">
              <w:rPr>
                <w:rFonts w:cs="David" w:hint="cs"/>
                <w:b/>
                <w:bCs/>
                <w:sz w:val="24"/>
                <w:szCs w:val="24"/>
                <w:rtl/>
              </w:rPr>
              <w:t>תכנון שיעור או יחידת הוראה</w:t>
            </w:r>
          </w:p>
        </w:tc>
        <w:tc>
          <w:tcPr>
            <w:tcW w:w="6379" w:type="dxa"/>
          </w:tcPr>
          <w:p w:rsidR="001A20DA" w:rsidRPr="001251CB" w:rsidRDefault="001A20DA" w:rsidP="00881F7C">
            <w:pPr>
              <w:autoSpaceDE w:val="0"/>
              <w:autoSpaceDN w:val="0"/>
              <w:bidi/>
              <w:adjustRightInd w:val="0"/>
              <w:spacing w:line="360" w:lineRule="auto"/>
              <w:rPr>
                <w:rFonts w:cs="David"/>
                <w:sz w:val="24"/>
                <w:szCs w:val="24"/>
                <w:rtl/>
              </w:rPr>
            </w:pPr>
            <w:r w:rsidRPr="001251CB">
              <w:rPr>
                <w:rFonts w:ascii="David" w:cs="David" w:hint="cs"/>
                <w:sz w:val="24"/>
                <w:szCs w:val="24"/>
                <w:rtl/>
              </w:rPr>
              <w:t>את התכנון ניתן לבצע בשיעור בקורס. היישום והמשוב עליו יתבצע בשדה ויובא לדיון בקורס</w:t>
            </w:r>
            <w:r w:rsidRPr="001251CB">
              <w:rPr>
                <w:rFonts w:cs="David" w:hint="cs"/>
                <w:sz w:val="24"/>
                <w:szCs w:val="24"/>
                <w:rtl/>
              </w:rPr>
              <w:t>. כל משתלם יציג במהלך הקורס את השיעור/יחידה, היישום ואת שלמד מכך.</w:t>
            </w:r>
          </w:p>
        </w:tc>
        <w:tc>
          <w:tcPr>
            <w:tcW w:w="2508" w:type="dxa"/>
          </w:tcPr>
          <w:p w:rsidR="001A20DA" w:rsidRPr="00115F2A" w:rsidRDefault="001A20DA" w:rsidP="00881F7C">
            <w:pPr>
              <w:bidi/>
              <w:spacing w:line="360" w:lineRule="auto"/>
              <w:rPr>
                <w:rFonts w:cs="David"/>
                <w:sz w:val="24"/>
                <w:szCs w:val="24"/>
                <w:rtl/>
              </w:rPr>
            </w:pPr>
            <w:r w:rsidRPr="001251CB">
              <w:rPr>
                <w:rFonts w:cs="David" w:hint="cs"/>
                <w:sz w:val="24"/>
                <w:szCs w:val="24"/>
                <w:rtl/>
              </w:rPr>
              <w:t xml:space="preserve">ע' 20 במסמך </w:t>
            </w:r>
            <w:r>
              <w:rPr>
                <w:rFonts w:cs="David"/>
                <w:sz w:val="24"/>
                <w:szCs w:val="24"/>
                <w:rtl/>
              </w:rPr>
              <w:br/>
            </w:r>
            <w:hyperlink r:id="rId13" w:history="1">
              <w:r w:rsidRPr="001251CB">
                <w:rPr>
                  <w:rStyle w:val="Hyperlink"/>
                  <w:rFonts w:cs="David" w:hint="cs"/>
                  <w:sz w:val="24"/>
                  <w:szCs w:val="24"/>
                  <w:rtl/>
                </w:rPr>
                <w:t>"תוצרי למידה במסגרת פיתוח מקצועי של עובדי-הוראה"</w:t>
              </w:r>
            </w:hyperlink>
          </w:p>
        </w:tc>
      </w:tr>
      <w:tr w:rsidR="001A20DA" w:rsidRPr="001251CB" w:rsidTr="00881F7C">
        <w:trPr>
          <w:jc w:val="center"/>
        </w:trPr>
        <w:tc>
          <w:tcPr>
            <w:tcW w:w="2168" w:type="dxa"/>
            <w:shd w:val="clear" w:color="auto" w:fill="auto"/>
          </w:tcPr>
          <w:p w:rsidR="001A20DA" w:rsidRPr="001251CB" w:rsidRDefault="001A20DA" w:rsidP="00881F7C">
            <w:pPr>
              <w:bidi/>
              <w:spacing w:line="360" w:lineRule="auto"/>
              <w:rPr>
                <w:rFonts w:cs="David"/>
                <w:b/>
                <w:bCs/>
                <w:sz w:val="24"/>
                <w:szCs w:val="24"/>
              </w:rPr>
            </w:pPr>
            <w:r w:rsidRPr="001251CB">
              <w:rPr>
                <w:rFonts w:cs="David" w:hint="cs"/>
                <w:b/>
                <w:bCs/>
                <w:sz w:val="24"/>
                <w:szCs w:val="24"/>
                <w:rtl/>
              </w:rPr>
              <w:t>פיתוח</w:t>
            </w:r>
            <w:r>
              <w:rPr>
                <w:rFonts w:cs="David" w:hint="cs"/>
                <w:b/>
                <w:bCs/>
                <w:sz w:val="24"/>
                <w:szCs w:val="24"/>
                <w:rtl/>
              </w:rPr>
              <w:t xml:space="preserve"> </w:t>
            </w:r>
            <w:r w:rsidRPr="001251CB">
              <w:rPr>
                <w:rFonts w:cs="David" w:hint="cs"/>
                <w:b/>
                <w:bCs/>
                <w:sz w:val="24"/>
                <w:szCs w:val="24"/>
                <w:rtl/>
              </w:rPr>
              <w:t>משחק</w:t>
            </w:r>
            <w:r>
              <w:rPr>
                <w:rFonts w:cs="David" w:hint="cs"/>
                <w:b/>
                <w:bCs/>
                <w:sz w:val="24"/>
                <w:szCs w:val="24"/>
                <w:rtl/>
              </w:rPr>
              <w:t xml:space="preserve"> </w:t>
            </w:r>
            <w:r w:rsidRPr="001251CB">
              <w:rPr>
                <w:rFonts w:cs="David" w:hint="cs"/>
                <w:b/>
                <w:bCs/>
                <w:sz w:val="24"/>
                <w:szCs w:val="24"/>
                <w:rtl/>
              </w:rPr>
              <w:t>למידה</w:t>
            </w:r>
          </w:p>
          <w:p w:rsidR="001A20DA" w:rsidRPr="001251CB" w:rsidRDefault="001A20DA" w:rsidP="00881F7C">
            <w:pPr>
              <w:bidi/>
              <w:spacing w:line="360" w:lineRule="auto"/>
              <w:rPr>
                <w:rFonts w:cs="David"/>
                <w:b/>
                <w:bCs/>
                <w:sz w:val="24"/>
                <w:szCs w:val="24"/>
                <w:rtl/>
              </w:rPr>
            </w:pPr>
            <w:r w:rsidRPr="001251CB">
              <w:rPr>
                <w:rFonts w:cs="David" w:hint="cs"/>
                <w:b/>
                <w:bCs/>
                <w:sz w:val="24"/>
                <w:szCs w:val="24"/>
                <w:rtl/>
              </w:rPr>
              <w:t>ושימוש</w:t>
            </w:r>
            <w:r>
              <w:rPr>
                <w:rFonts w:cs="David" w:hint="cs"/>
                <w:b/>
                <w:bCs/>
                <w:sz w:val="24"/>
                <w:szCs w:val="24"/>
                <w:rtl/>
              </w:rPr>
              <w:t xml:space="preserve"> </w:t>
            </w:r>
            <w:r w:rsidRPr="001251CB">
              <w:rPr>
                <w:rFonts w:cs="David" w:hint="cs"/>
                <w:b/>
                <w:bCs/>
                <w:sz w:val="24"/>
                <w:szCs w:val="24"/>
                <w:rtl/>
              </w:rPr>
              <w:t>בו</w:t>
            </w:r>
            <w:r>
              <w:rPr>
                <w:rFonts w:cs="David" w:hint="cs"/>
                <w:b/>
                <w:bCs/>
                <w:sz w:val="24"/>
                <w:szCs w:val="24"/>
                <w:rtl/>
              </w:rPr>
              <w:t xml:space="preserve"> </w:t>
            </w:r>
            <w:r w:rsidRPr="001251CB">
              <w:rPr>
                <w:rFonts w:cs="David" w:hint="cs"/>
                <w:b/>
                <w:bCs/>
                <w:sz w:val="24"/>
                <w:szCs w:val="24"/>
                <w:rtl/>
              </w:rPr>
              <w:t>בהוראה</w:t>
            </w:r>
          </w:p>
        </w:tc>
        <w:tc>
          <w:tcPr>
            <w:tcW w:w="6379" w:type="dxa"/>
          </w:tcPr>
          <w:p w:rsidR="001A20DA" w:rsidRPr="001251CB" w:rsidRDefault="001A20DA" w:rsidP="00881F7C">
            <w:pPr>
              <w:autoSpaceDE w:val="0"/>
              <w:autoSpaceDN w:val="0"/>
              <w:bidi/>
              <w:adjustRightInd w:val="0"/>
              <w:spacing w:line="360" w:lineRule="auto"/>
              <w:rPr>
                <w:rFonts w:cs="David"/>
                <w:sz w:val="24"/>
                <w:szCs w:val="24"/>
                <w:rtl/>
              </w:rPr>
            </w:pPr>
            <w:r w:rsidRPr="001251CB">
              <w:rPr>
                <w:rFonts w:ascii="David" w:cs="David" w:hint="cs"/>
                <w:sz w:val="24"/>
                <w:szCs w:val="24"/>
                <w:rtl/>
              </w:rPr>
              <w:t>פיתוח משחק על-ידי המורה כחומר הוראה למידה מאפשר הפעלת כישורי חשיבה גבוהים בדומה לתכנון יחידת הוראה ויישום יצירתי של הנלמד בקורס ויישומו</w:t>
            </w:r>
            <w:r w:rsidRPr="001251CB">
              <w:rPr>
                <w:rFonts w:ascii="David" w:cs="David"/>
                <w:sz w:val="24"/>
                <w:szCs w:val="24"/>
              </w:rPr>
              <w:t>.</w:t>
            </w:r>
            <w:r w:rsidRPr="001251CB">
              <w:rPr>
                <w:rFonts w:ascii="David" w:cs="David" w:hint="cs"/>
                <w:sz w:val="24"/>
                <w:szCs w:val="24"/>
                <w:rtl/>
              </w:rPr>
              <w:t xml:space="preserve"> תחת המונח "משחק" בעברית נכנסים משחקי קופסא</w:t>
            </w:r>
            <w:r w:rsidRPr="001251CB">
              <w:rPr>
                <w:rFonts w:ascii="Arial" w:hAnsi="Arial" w:cs="David"/>
                <w:sz w:val="24"/>
                <w:szCs w:val="24"/>
              </w:rPr>
              <w:t>/</w:t>
            </w:r>
            <w:r w:rsidRPr="001251CB">
              <w:rPr>
                <w:rFonts w:ascii="David" w:cs="David" w:hint="cs"/>
                <w:sz w:val="24"/>
                <w:szCs w:val="24"/>
                <w:rtl/>
              </w:rPr>
              <w:t>שולחן, משחקי מחשב, משחקי ספורט, משחקי חצר, משחק תפקידים, משחק הדמיה (סימולציה), משחק סוציו</w:t>
            </w:r>
            <w:r w:rsidRPr="001251CB">
              <w:rPr>
                <w:rFonts w:ascii="Arial" w:hAnsi="Arial" w:cs="David"/>
                <w:sz w:val="24"/>
                <w:szCs w:val="24"/>
              </w:rPr>
              <w:t>-</w:t>
            </w:r>
            <w:r w:rsidRPr="001251CB">
              <w:rPr>
                <w:rFonts w:ascii="David" w:cs="David" w:hint="cs"/>
                <w:sz w:val="24"/>
                <w:szCs w:val="24"/>
                <w:rtl/>
              </w:rPr>
              <w:t>דרמטי ומשחק דרמטי</w:t>
            </w:r>
            <w:r w:rsidRPr="001251CB">
              <w:rPr>
                <w:rFonts w:ascii="Arial" w:hAnsi="Arial" w:cs="David"/>
                <w:sz w:val="24"/>
                <w:szCs w:val="24"/>
              </w:rPr>
              <w:t>.</w:t>
            </w:r>
            <w:r w:rsidRPr="001251CB">
              <w:rPr>
                <w:rFonts w:ascii="David" w:cs="David" w:hint="cs"/>
                <w:sz w:val="24"/>
                <w:szCs w:val="24"/>
                <w:rtl/>
              </w:rPr>
              <w:t xml:space="preserve"> הלומד יגיש דף תכנון בו הוא מארגן את מקומו של המשחק בתכנית ההוראה</w:t>
            </w:r>
            <w:r w:rsidRPr="001251CB">
              <w:rPr>
                <w:rFonts w:ascii="David" w:cs="David"/>
                <w:sz w:val="24"/>
                <w:szCs w:val="24"/>
              </w:rPr>
              <w:t>-</w:t>
            </w:r>
            <w:r w:rsidRPr="001251CB">
              <w:rPr>
                <w:rFonts w:ascii="David" w:cs="David" w:hint="cs"/>
                <w:sz w:val="24"/>
                <w:szCs w:val="24"/>
                <w:rtl/>
              </w:rPr>
              <w:t>למידה שלו ורושם משוב על היישום</w:t>
            </w:r>
            <w:r w:rsidRPr="001251CB">
              <w:rPr>
                <w:rFonts w:ascii="David" w:cs="David"/>
                <w:sz w:val="24"/>
                <w:szCs w:val="24"/>
              </w:rPr>
              <w:t>.</w:t>
            </w:r>
            <w:r w:rsidRPr="001251CB">
              <w:rPr>
                <w:rFonts w:ascii="David" w:cs="David" w:hint="cs"/>
                <w:sz w:val="24"/>
                <w:szCs w:val="24"/>
                <w:rtl/>
              </w:rPr>
              <w:t xml:space="preserve"> ניתן להשתמש בתבניות של משחקי קופסה קיימים וניתן לפתח תבניות. את התכנון והפיתוח ניתן לבצע בשיעור בקורס</w:t>
            </w:r>
            <w:r w:rsidRPr="001251CB">
              <w:rPr>
                <w:rFonts w:ascii="David" w:cs="David"/>
                <w:sz w:val="24"/>
                <w:szCs w:val="24"/>
              </w:rPr>
              <w:t>.</w:t>
            </w:r>
            <w:r w:rsidRPr="001251CB">
              <w:rPr>
                <w:rFonts w:ascii="David" w:cs="David" w:hint="cs"/>
                <w:sz w:val="24"/>
                <w:szCs w:val="24"/>
                <w:rtl/>
              </w:rPr>
              <w:t xml:space="preserve">  היישום והמשוב עליו יתבצע בשדה ויובאו לדיון בקורס</w:t>
            </w:r>
            <w:r w:rsidRPr="001251CB">
              <w:rPr>
                <w:rFonts w:cs="David" w:hint="cs"/>
                <w:sz w:val="24"/>
                <w:szCs w:val="24"/>
                <w:rtl/>
              </w:rPr>
              <w:t>. כל משתלם יציג במהלך הקורס את המשחק, היישום ואת שלמד מכך.</w:t>
            </w:r>
          </w:p>
        </w:tc>
        <w:tc>
          <w:tcPr>
            <w:tcW w:w="2508" w:type="dxa"/>
          </w:tcPr>
          <w:p w:rsidR="001A20DA" w:rsidRPr="00115F2A" w:rsidRDefault="001A20DA" w:rsidP="00881F7C">
            <w:pPr>
              <w:bidi/>
              <w:spacing w:line="360" w:lineRule="auto"/>
              <w:rPr>
                <w:rFonts w:cs="David"/>
                <w:sz w:val="24"/>
                <w:szCs w:val="24"/>
                <w:rtl/>
              </w:rPr>
            </w:pPr>
            <w:r w:rsidRPr="001251CB">
              <w:rPr>
                <w:rFonts w:cs="David" w:hint="cs"/>
                <w:sz w:val="24"/>
                <w:szCs w:val="24"/>
                <w:rtl/>
              </w:rPr>
              <w:t xml:space="preserve">ע' 21 במסמך </w:t>
            </w:r>
            <w:r>
              <w:rPr>
                <w:rFonts w:cs="David"/>
                <w:sz w:val="24"/>
                <w:szCs w:val="24"/>
                <w:rtl/>
              </w:rPr>
              <w:br/>
            </w:r>
            <w:hyperlink r:id="rId14" w:history="1">
              <w:r w:rsidRPr="001251CB">
                <w:rPr>
                  <w:rStyle w:val="Hyperlink"/>
                  <w:rFonts w:cs="David" w:hint="cs"/>
                  <w:sz w:val="24"/>
                  <w:szCs w:val="24"/>
                  <w:rtl/>
                </w:rPr>
                <w:t>"תוצרי למידה במסגרת פיתוח מקצועי של עובדי-הוראה"</w:t>
              </w:r>
            </w:hyperlink>
          </w:p>
          <w:p w:rsidR="001A20DA" w:rsidRPr="001251CB" w:rsidRDefault="001A20DA" w:rsidP="00881F7C">
            <w:pPr>
              <w:bidi/>
              <w:spacing w:line="360" w:lineRule="auto"/>
              <w:rPr>
                <w:rFonts w:cs="David"/>
                <w:sz w:val="24"/>
                <w:szCs w:val="24"/>
                <w:rtl/>
              </w:rPr>
            </w:pPr>
          </w:p>
        </w:tc>
      </w:tr>
      <w:tr w:rsidR="001A20DA" w:rsidRPr="001251CB" w:rsidTr="00881F7C">
        <w:trPr>
          <w:jc w:val="center"/>
        </w:trPr>
        <w:tc>
          <w:tcPr>
            <w:tcW w:w="2168" w:type="dxa"/>
            <w:shd w:val="clear" w:color="auto" w:fill="auto"/>
          </w:tcPr>
          <w:p w:rsidR="001A20DA" w:rsidRPr="001251CB" w:rsidRDefault="001A20DA" w:rsidP="00881F7C">
            <w:pPr>
              <w:bidi/>
              <w:spacing w:line="360" w:lineRule="auto"/>
              <w:rPr>
                <w:rFonts w:cs="David"/>
                <w:b/>
                <w:bCs/>
                <w:sz w:val="24"/>
                <w:szCs w:val="24"/>
                <w:rtl/>
              </w:rPr>
            </w:pPr>
            <w:r w:rsidRPr="001251CB">
              <w:rPr>
                <w:rFonts w:ascii="Tahoma" w:hAnsi="Tahoma" w:cs="David"/>
                <w:b/>
                <w:bCs/>
                <w:color w:val="000000"/>
                <w:sz w:val="24"/>
                <w:szCs w:val="24"/>
                <w:rtl/>
              </w:rPr>
              <w:lastRenderedPageBreak/>
              <w:t xml:space="preserve">פעילות להערכת עמיתים במערכת ניהול הלמידה </w:t>
            </w:r>
            <w:r w:rsidRPr="001251CB">
              <w:rPr>
                <w:rFonts w:ascii="Tahoma" w:hAnsi="Tahoma" w:cs="David" w:hint="cs"/>
                <w:b/>
                <w:bCs/>
                <w:color w:val="000000"/>
                <w:sz w:val="24"/>
                <w:szCs w:val="24"/>
              </w:rPr>
              <w:t>MOODLE</w:t>
            </w:r>
          </w:p>
        </w:tc>
        <w:tc>
          <w:tcPr>
            <w:tcW w:w="6379" w:type="dxa"/>
          </w:tcPr>
          <w:p w:rsidR="001A20DA" w:rsidRPr="001251CB" w:rsidRDefault="001A20DA" w:rsidP="00881F7C">
            <w:pPr>
              <w:bidi/>
              <w:spacing w:line="360" w:lineRule="auto"/>
              <w:jc w:val="both"/>
              <w:rPr>
                <w:rFonts w:ascii="Tahoma" w:hAnsi="Tahoma" w:cs="David"/>
                <w:color w:val="000000"/>
                <w:sz w:val="24"/>
                <w:szCs w:val="24"/>
              </w:rPr>
            </w:pPr>
            <w:r w:rsidRPr="001251CB">
              <w:rPr>
                <w:rFonts w:cs="David" w:hint="cs"/>
                <w:sz w:val="24"/>
                <w:szCs w:val="24"/>
                <w:rtl/>
              </w:rPr>
              <w:t>הערכת עמיתים מאפשרת פיתוח הבנה מעמיקה של קריטריוני</w:t>
            </w:r>
            <w:r>
              <w:rPr>
                <w:rFonts w:cs="David" w:hint="cs"/>
                <w:sz w:val="24"/>
                <w:szCs w:val="24"/>
                <w:rtl/>
              </w:rPr>
              <w:t>ם</w:t>
            </w:r>
            <w:r w:rsidRPr="001251CB">
              <w:rPr>
                <w:rFonts w:cs="David" w:hint="cs"/>
                <w:sz w:val="24"/>
                <w:szCs w:val="24"/>
                <w:rtl/>
              </w:rPr>
              <w:t xml:space="preserve"> </w:t>
            </w:r>
            <w:r>
              <w:rPr>
                <w:rFonts w:cs="David" w:hint="cs"/>
                <w:sz w:val="24"/>
                <w:szCs w:val="24"/>
                <w:rtl/>
              </w:rPr>
              <w:t>ל</w:t>
            </w:r>
            <w:r w:rsidRPr="001251CB">
              <w:rPr>
                <w:rFonts w:cs="David" w:hint="cs"/>
                <w:sz w:val="24"/>
                <w:szCs w:val="24"/>
                <w:rtl/>
              </w:rPr>
              <w:t xml:space="preserve">הערכה ומשמעותם, למידה מתוצרים של עמיתים ומהמשוב שלהם. </w:t>
            </w:r>
            <w:r w:rsidRPr="001251CB">
              <w:rPr>
                <w:rFonts w:ascii="Tahoma" w:hAnsi="Tahoma" w:cs="David"/>
                <w:color w:val="000000"/>
                <w:sz w:val="24"/>
                <w:szCs w:val="24"/>
                <w:rtl/>
              </w:rPr>
              <w:t xml:space="preserve">בפעילות הערכת עמיתים </w:t>
            </w:r>
            <w:r w:rsidRPr="001251CB">
              <w:rPr>
                <w:rFonts w:ascii="Tahoma" w:hAnsi="Tahoma" w:cs="David" w:hint="cs"/>
                <w:color w:val="000000"/>
                <w:sz w:val="24"/>
                <w:szCs w:val="24"/>
                <w:rtl/>
              </w:rPr>
              <w:t>ב-</w:t>
            </w:r>
            <w:r w:rsidRPr="001251CB">
              <w:rPr>
                <w:rFonts w:ascii="Tahoma" w:hAnsi="Tahoma" w:cs="David" w:hint="cs"/>
                <w:color w:val="000000"/>
                <w:sz w:val="24"/>
                <w:szCs w:val="24"/>
              </w:rPr>
              <w:t>MOODLE</w:t>
            </w:r>
            <w:r w:rsidRPr="001251CB">
              <w:rPr>
                <w:rFonts w:ascii="Tahoma" w:hAnsi="Tahoma" w:cs="David" w:hint="cs"/>
                <w:color w:val="000000"/>
                <w:sz w:val="24"/>
                <w:szCs w:val="24"/>
                <w:rtl/>
              </w:rPr>
              <w:t xml:space="preserve"> </w:t>
            </w:r>
            <w:r w:rsidRPr="001251CB">
              <w:rPr>
                <w:rFonts w:ascii="Tahoma" w:hAnsi="Tahoma" w:cs="David"/>
                <w:color w:val="000000"/>
                <w:sz w:val="24"/>
                <w:szCs w:val="24"/>
                <w:rtl/>
              </w:rPr>
              <w:t>הלומדים מגישים את המטלה שלהם ולאחר מכן מבצעים הערכה למטלה שהוגשה על ידי לומדים עמיתים. בפעילות זו חמישה שלבים:</w:t>
            </w:r>
          </w:p>
          <w:p w:rsidR="001A20DA" w:rsidRPr="001251CB" w:rsidRDefault="001A20DA" w:rsidP="00881F7C">
            <w:pPr>
              <w:bidi/>
              <w:spacing w:line="360" w:lineRule="auto"/>
              <w:rPr>
                <w:rFonts w:ascii="Tahoma" w:hAnsi="Tahoma" w:cs="David"/>
                <w:color w:val="000000"/>
                <w:sz w:val="24"/>
                <w:szCs w:val="24"/>
                <w:rtl/>
              </w:rPr>
            </w:pPr>
            <w:r w:rsidRPr="001251CB">
              <w:rPr>
                <w:rFonts w:ascii="Tahoma" w:hAnsi="Tahoma" w:cs="David"/>
                <w:color w:val="000000"/>
                <w:sz w:val="24"/>
                <w:szCs w:val="24"/>
                <w:rtl/>
              </w:rPr>
              <w:t>1</w:t>
            </w:r>
            <w:r w:rsidRPr="001251CB">
              <w:rPr>
                <w:rFonts w:ascii="Tahoma" w:hAnsi="Tahoma" w:cs="David" w:hint="cs"/>
                <w:color w:val="000000"/>
                <w:sz w:val="24"/>
                <w:szCs w:val="24"/>
                <w:rtl/>
              </w:rPr>
              <w:t xml:space="preserve">. </w:t>
            </w:r>
            <w:r w:rsidRPr="001251CB">
              <w:rPr>
                <w:rFonts w:ascii="Tahoma" w:hAnsi="Tahoma" w:cs="David"/>
                <w:color w:val="000000"/>
                <w:sz w:val="24"/>
                <w:szCs w:val="24"/>
                <w:rtl/>
              </w:rPr>
              <w:t xml:space="preserve">היערכות: מנחה הקורס מגדיר את מאפייני הפעילות, מגדיר את </w:t>
            </w:r>
            <w:r>
              <w:rPr>
                <w:rFonts w:ascii="Tahoma" w:hAnsi="Tahoma" w:cs="David" w:hint="cs"/>
                <w:color w:val="000000"/>
                <w:sz w:val="24"/>
                <w:szCs w:val="24"/>
                <w:rtl/>
              </w:rPr>
              <w:t xml:space="preserve">הקריטריונים להערכה ובונה מחוון </w:t>
            </w:r>
            <w:r w:rsidRPr="001251CB">
              <w:rPr>
                <w:rFonts w:ascii="Tahoma" w:hAnsi="Tahoma" w:cs="David"/>
                <w:color w:val="000000"/>
                <w:sz w:val="24"/>
                <w:szCs w:val="24"/>
                <w:rtl/>
              </w:rPr>
              <w:t xml:space="preserve">ניתן לשתף את הלומדים בתהליך </w:t>
            </w:r>
            <w:r>
              <w:rPr>
                <w:rFonts w:ascii="Tahoma" w:hAnsi="Tahoma" w:cs="David" w:hint="cs"/>
                <w:color w:val="000000"/>
                <w:sz w:val="24"/>
                <w:szCs w:val="24"/>
                <w:rtl/>
              </w:rPr>
              <w:t>זה</w:t>
            </w:r>
            <w:r w:rsidRPr="001251CB">
              <w:rPr>
                <w:rFonts w:ascii="Tahoma" w:hAnsi="Tahoma" w:cs="David"/>
                <w:color w:val="000000"/>
                <w:sz w:val="24"/>
                <w:szCs w:val="24"/>
                <w:rtl/>
              </w:rPr>
              <w:t xml:space="preserve">), </w:t>
            </w:r>
            <w:r>
              <w:rPr>
                <w:rFonts w:ascii="Tahoma" w:hAnsi="Tahoma" w:cs="David" w:hint="cs"/>
                <w:color w:val="000000"/>
                <w:sz w:val="24"/>
                <w:szCs w:val="24"/>
                <w:rtl/>
              </w:rPr>
              <w:t xml:space="preserve">רושם הנחיות ללומדים </w:t>
            </w:r>
            <w:r w:rsidRPr="001251CB">
              <w:rPr>
                <w:rFonts w:ascii="Tahoma" w:hAnsi="Tahoma" w:cs="David"/>
                <w:color w:val="000000"/>
                <w:sz w:val="24"/>
                <w:szCs w:val="24"/>
                <w:rtl/>
              </w:rPr>
              <w:t xml:space="preserve">מעלה דוגמה וכד'. </w:t>
            </w:r>
          </w:p>
          <w:p w:rsidR="001A20DA" w:rsidRPr="001251CB" w:rsidRDefault="001A20DA" w:rsidP="00881F7C">
            <w:pPr>
              <w:bidi/>
              <w:spacing w:line="360" w:lineRule="auto"/>
              <w:rPr>
                <w:rFonts w:ascii="Tahoma" w:hAnsi="Tahoma" w:cs="David"/>
                <w:color w:val="000000"/>
                <w:sz w:val="24"/>
                <w:szCs w:val="24"/>
                <w:rtl/>
              </w:rPr>
            </w:pPr>
            <w:r w:rsidRPr="001251CB">
              <w:rPr>
                <w:rFonts w:ascii="Tahoma" w:hAnsi="Tahoma" w:cs="David"/>
                <w:color w:val="000000"/>
                <w:sz w:val="24"/>
                <w:szCs w:val="24"/>
                <w:rtl/>
              </w:rPr>
              <w:t>2</w:t>
            </w:r>
            <w:r w:rsidRPr="001251CB">
              <w:rPr>
                <w:rFonts w:ascii="Tahoma" w:hAnsi="Tahoma" w:cs="David" w:hint="cs"/>
                <w:color w:val="000000"/>
                <w:sz w:val="24"/>
                <w:szCs w:val="24"/>
                <w:rtl/>
              </w:rPr>
              <w:t>. הגשת המטלה</w:t>
            </w:r>
          </w:p>
          <w:p w:rsidR="001A20DA" w:rsidRPr="001251CB" w:rsidRDefault="001A20DA" w:rsidP="00881F7C">
            <w:pPr>
              <w:bidi/>
              <w:spacing w:line="360" w:lineRule="auto"/>
              <w:rPr>
                <w:rFonts w:ascii="Tahoma" w:hAnsi="Tahoma" w:cs="David"/>
                <w:color w:val="000000"/>
                <w:sz w:val="24"/>
                <w:szCs w:val="24"/>
                <w:rtl/>
              </w:rPr>
            </w:pPr>
            <w:r w:rsidRPr="001251CB">
              <w:rPr>
                <w:rFonts w:ascii="Tahoma" w:hAnsi="Tahoma" w:cs="David"/>
                <w:color w:val="000000"/>
                <w:sz w:val="24"/>
                <w:szCs w:val="24"/>
                <w:rtl/>
              </w:rPr>
              <w:t>3</w:t>
            </w:r>
            <w:r w:rsidRPr="001251CB">
              <w:rPr>
                <w:rFonts w:ascii="Tahoma" w:hAnsi="Tahoma" w:cs="David" w:hint="cs"/>
                <w:color w:val="000000"/>
                <w:sz w:val="24"/>
                <w:szCs w:val="24"/>
                <w:rtl/>
              </w:rPr>
              <w:t xml:space="preserve">. </w:t>
            </w:r>
            <w:r w:rsidRPr="001251CB">
              <w:rPr>
                <w:rFonts w:ascii="Tahoma" w:hAnsi="Tahoma" w:cs="David"/>
                <w:color w:val="000000"/>
                <w:sz w:val="24"/>
                <w:szCs w:val="24"/>
                <w:rtl/>
              </w:rPr>
              <w:t>הערכת עמיתים: הלומדים מעריכים את ההגשות של העמיתים באמצעות מחוון הערכה</w:t>
            </w:r>
            <w:r>
              <w:rPr>
                <w:rFonts w:ascii="Tahoma" w:hAnsi="Tahoma" w:cs="David"/>
                <w:color w:val="000000"/>
                <w:sz w:val="24"/>
                <w:szCs w:val="24"/>
                <w:rtl/>
              </w:rPr>
              <w:t xml:space="preserve"> מובנה המכיל קריטריונים להערכה </w:t>
            </w:r>
            <w:r w:rsidRPr="001251CB">
              <w:rPr>
                <w:rFonts w:ascii="Tahoma" w:hAnsi="Tahoma" w:cs="David"/>
                <w:color w:val="000000"/>
                <w:sz w:val="24"/>
                <w:szCs w:val="24"/>
                <w:rtl/>
              </w:rPr>
              <w:t xml:space="preserve">שהוגדרו בשלב </w:t>
            </w:r>
            <w:r w:rsidRPr="001251CB">
              <w:rPr>
                <w:rFonts w:ascii="Tahoma" w:hAnsi="Tahoma" w:cs="David" w:hint="cs"/>
                <w:color w:val="000000"/>
                <w:sz w:val="24"/>
                <w:szCs w:val="24"/>
                <w:rtl/>
              </w:rPr>
              <w:t>הראשון.</w:t>
            </w:r>
          </w:p>
          <w:p w:rsidR="001A20DA" w:rsidRPr="001251CB" w:rsidRDefault="001A20DA" w:rsidP="00881F7C">
            <w:pPr>
              <w:bidi/>
              <w:spacing w:line="360" w:lineRule="auto"/>
              <w:rPr>
                <w:rFonts w:ascii="Tahoma" w:hAnsi="Tahoma" w:cs="David"/>
                <w:color w:val="000000"/>
                <w:sz w:val="24"/>
                <w:szCs w:val="24"/>
                <w:rtl/>
              </w:rPr>
            </w:pPr>
            <w:r w:rsidRPr="001251CB">
              <w:rPr>
                <w:rFonts w:ascii="Tahoma" w:hAnsi="Tahoma" w:cs="David"/>
                <w:color w:val="000000"/>
                <w:sz w:val="24"/>
                <w:szCs w:val="24"/>
                <w:rtl/>
              </w:rPr>
              <w:t>4. מתן ציון: הציון ניתן אוטומטית על-ידי המערכת והוא מורכב משני ציונים: האחד על העבודה שהוגשה והשני על איכות ההערכה. </w:t>
            </w:r>
          </w:p>
          <w:p w:rsidR="001A20DA" w:rsidRPr="001251CB" w:rsidRDefault="001A20DA" w:rsidP="00881F7C">
            <w:pPr>
              <w:bidi/>
              <w:spacing w:line="360" w:lineRule="auto"/>
              <w:rPr>
                <w:rFonts w:ascii="Tahoma" w:hAnsi="Tahoma" w:cs="David"/>
                <w:color w:val="000000"/>
                <w:sz w:val="24"/>
                <w:szCs w:val="24"/>
                <w:rtl/>
              </w:rPr>
            </w:pPr>
            <w:r w:rsidRPr="001251CB">
              <w:rPr>
                <w:rFonts w:ascii="Tahoma" w:hAnsi="Tahoma" w:cs="David"/>
                <w:color w:val="000000"/>
                <w:sz w:val="24"/>
                <w:szCs w:val="24"/>
                <w:rtl/>
              </w:rPr>
              <w:t>5</w:t>
            </w:r>
            <w:r w:rsidRPr="001251CB">
              <w:rPr>
                <w:rFonts w:ascii="Tahoma" w:hAnsi="Tahoma" w:cs="David" w:hint="cs"/>
                <w:color w:val="000000"/>
                <w:sz w:val="24"/>
                <w:szCs w:val="24"/>
                <w:rtl/>
              </w:rPr>
              <w:t>. סיום</w:t>
            </w:r>
            <w:r w:rsidRPr="001251CB">
              <w:rPr>
                <w:rFonts w:ascii="Tahoma" w:hAnsi="Tahoma" w:cs="David"/>
                <w:color w:val="000000"/>
                <w:sz w:val="24"/>
                <w:szCs w:val="24"/>
                <w:rtl/>
              </w:rPr>
              <w:t>: ציונים מועברים לגיליון הציונים שבמערכת ה-</w:t>
            </w:r>
            <w:r w:rsidRPr="001251CB">
              <w:rPr>
                <w:rFonts w:ascii="Tahoma" w:hAnsi="Tahoma" w:cs="David"/>
                <w:color w:val="000000"/>
                <w:sz w:val="24"/>
                <w:szCs w:val="24"/>
              </w:rPr>
              <w:t>moodle</w:t>
            </w:r>
            <w:r w:rsidRPr="001251CB">
              <w:rPr>
                <w:rFonts w:ascii="Tahoma" w:hAnsi="Tahoma" w:cs="David"/>
                <w:color w:val="000000"/>
                <w:sz w:val="24"/>
                <w:szCs w:val="24"/>
                <w:rtl/>
              </w:rPr>
              <w:t xml:space="preserve"> וכל לומד יכול לראות את ההערכות שקיבל מחבריו לכיתה. </w:t>
            </w:r>
          </w:p>
        </w:tc>
        <w:tc>
          <w:tcPr>
            <w:tcW w:w="2508" w:type="dxa"/>
          </w:tcPr>
          <w:p w:rsidR="001A20DA" w:rsidRPr="00F4281E" w:rsidRDefault="00632E00" w:rsidP="00881F7C">
            <w:pPr>
              <w:bidi/>
              <w:spacing w:line="360" w:lineRule="auto"/>
              <w:rPr>
                <w:rFonts w:ascii="Tahoma" w:eastAsia="Times New Roman" w:hAnsi="Tahoma" w:cs="David"/>
                <w:b/>
                <w:bCs/>
                <w:color w:val="000000"/>
                <w:sz w:val="24"/>
                <w:szCs w:val="24"/>
                <w:rtl/>
              </w:rPr>
            </w:pPr>
            <w:hyperlink r:id="rId15" w:history="1">
              <w:r w:rsidR="001A20DA" w:rsidRPr="00F4281E">
                <w:rPr>
                  <w:rStyle w:val="Hyperlink"/>
                  <w:rFonts w:cs="David" w:hint="cs"/>
                  <w:b/>
                  <w:bCs/>
                  <w:sz w:val="24"/>
                  <w:szCs w:val="24"/>
                  <w:rtl/>
                </w:rPr>
                <w:t>קישור לדף מרכז</w:t>
              </w:r>
            </w:hyperlink>
            <w:r w:rsidR="001A20DA" w:rsidRPr="00F4281E">
              <w:rPr>
                <w:rFonts w:cs="David" w:hint="cs"/>
                <w:b/>
                <w:bCs/>
                <w:sz w:val="24"/>
                <w:szCs w:val="24"/>
                <w:rtl/>
              </w:rPr>
              <w:t xml:space="preserve"> מדריכים כתובים, סרטוני הדרכה והקלטות מפגשי הנחיה</w:t>
            </w:r>
          </w:p>
          <w:p w:rsidR="001A20DA" w:rsidRDefault="001A20DA" w:rsidP="00881F7C">
            <w:pPr>
              <w:bidi/>
              <w:spacing w:line="360" w:lineRule="auto"/>
              <w:rPr>
                <w:rFonts w:ascii="Tahoma" w:hAnsi="Tahoma" w:cs="David"/>
                <w:sz w:val="24"/>
                <w:szCs w:val="24"/>
                <w:rtl/>
              </w:rPr>
            </w:pPr>
            <w:r>
              <w:rPr>
                <w:rFonts w:ascii="Tahoma" w:hAnsi="Tahoma" w:cs="David" w:hint="cs"/>
                <w:sz w:val="24"/>
                <w:szCs w:val="24"/>
                <w:rtl/>
              </w:rPr>
              <w:t xml:space="preserve"> (</w:t>
            </w:r>
            <w:hyperlink r:id="rId16" w:history="1">
              <w:r w:rsidRPr="00B53E9C">
                <w:rPr>
                  <w:rStyle w:val="Hyperlink"/>
                  <w:rFonts w:ascii="Tahoma" w:hAnsi="Tahoma" w:cs="David" w:hint="cs"/>
                  <w:sz w:val="24"/>
                  <w:szCs w:val="24"/>
                  <w:rtl/>
                </w:rPr>
                <w:t xml:space="preserve">יש לבצע תחילה הזדהות דרך הענן החינוכי, מערכת </w:t>
              </w:r>
              <w:r w:rsidRPr="00B53E9C">
                <w:rPr>
                  <w:rStyle w:val="Hyperlink"/>
                  <w:rFonts w:ascii="Tahoma" w:hAnsi="Tahoma" w:cs="David"/>
                  <w:sz w:val="24"/>
                  <w:szCs w:val="24"/>
                </w:rPr>
                <w:t>moodle</w:t>
              </w:r>
              <w:r w:rsidRPr="00B53E9C">
                <w:rPr>
                  <w:rStyle w:val="Hyperlink"/>
                  <w:rFonts w:ascii="Tahoma" w:hAnsi="Tahoma" w:cs="David" w:hint="cs"/>
                  <w:sz w:val="24"/>
                  <w:szCs w:val="24"/>
                  <w:rtl/>
                </w:rPr>
                <w:t xml:space="preserve"> של מרכזי הפסג"ה</w:t>
              </w:r>
            </w:hyperlink>
            <w:r>
              <w:rPr>
                <w:rFonts w:ascii="Tahoma" w:hAnsi="Tahoma" w:cs="David" w:hint="cs"/>
                <w:sz w:val="24"/>
                <w:szCs w:val="24"/>
                <w:rtl/>
              </w:rPr>
              <w:t xml:space="preserve">) </w:t>
            </w:r>
          </w:p>
          <w:p w:rsidR="001A20DA" w:rsidRPr="00E25661" w:rsidRDefault="001A20DA" w:rsidP="00881F7C">
            <w:pPr>
              <w:bidi/>
              <w:spacing w:line="360" w:lineRule="auto"/>
              <w:jc w:val="center"/>
              <w:rPr>
                <w:rFonts w:ascii="Tahoma" w:hAnsi="Tahoma" w:cs="David"/>
                <w:sz w:val="24"/>
                <w:szCs w:val="24"/>
                <w:rtl/>
              </w:rPr>
            </w:pPr>
            <w:r w:rsidRPr="00E25661">
              <w:rPr>
                <w:rFonts w:ascii="Tahoma" w:hAnsi="Tahoma" w:cs="David"/>
                <w:noProof/>
                <w:sz w:val="24"/>
                <w:szCs w:val="24"/>
              </w:rPr>
              <w:drawing>
                <wp:inline distT="0" distB="0" distL="0" distR="0" wp14:anchorId="5CA7FA34" wp14:editId="333695AD">
                  <wp:extent cx="781050" cy="781050"/>
                  <wp:effectExtent l="0" t="0" r="0" b="0"/>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779717" cy="779717"/>
                          </a:xfrm>
                          <a:prstGeom prst="rect">
                            <a:avLst/>
                          </a:prstGeom>
                        </pic:spPr>
                      </pic:pic>
                    </a:graphicData>
                  </a:graphic>
                </wp:inline>
              </w:drawing>
            </w:r>
          </w:p>
          <w:p w:rsidR="001A20DA" w:rsidRPr="001251CB" w:rsidRDefault="001A20DA" w:rsidP="00881F7C">
            <w:pPr>
              <w:bidi/>
              <w:spacing w:line="360" w:lineRule="auto"/>
              <w:rPr>
                <w:rFonts w:cs="David"/>
                <w:sz w:val="24"/>
                <w:szCs w:val="24"/>
                <w:rtl/>
              </w:rPr>
            </w:pPr>
            <w:r w:rsidRPr="001251CB">
              <w:rPr>
                <w:rFonts w:ascii="Tahoma" w:hAnsi="Tahoma" w:cs="David" w:hint="cs"/>
                <w:color w:val="000000"/>
                <w:sz w:val="24"/>
                <w:szCs w:val="24"/>
                <w:rtl/>
              </w:rPr>
              <w:t xml:space="preserve">ניתן </w:t>
            </w:r>
            <w:r w:rsidRPr="001251CB">
              <w:rPr>
                <w:rFonts w:ascii="Tahoma" w:hAnsi="Tahoma" w:cs="David"/>
                <w:color w:val="000000"/>
                <w:sz w:val="24"/>
                <w:szCs w:val="24"/>
                <w:rtl/>
              </w:rPr>
              <w:t>לקבל סיוע נוסף לשימוש בו מרכזי התקשוב של מרכזי הפסג"ה </w:t>
            </w:r>
          </w:p>
        </w:tc>
      </w:tr>
      <w:tr w:rsidR="001A20DA" w:rsidRPr="001251CB" w:rsidTr="00881F7C">
        <w:trPr>
          <w:jc w:val="center"/>
        </w:trPr>
        <w:tc>
          <w:tcPr>
            <w:tcW w:w="2168" w:type="dxa"/>
            <w:shd w:val="clear" w:color="auto" w:fill="auto"/>
          </w:tcPr>
          <w:p w:rsidR="001A20DA" w:rsidRPr="001251CB" w:rsidRDefault="001A20DA" w:rsidP="00881F7C">
            <w:pPr>
              <w:bidi/>
              <w:spacing w:line="360" w:lineRule="auto"/>
              <w:rPr>
                <w:rFonts w:ascii="Tahoma" w:hAnsi="Tahoma" w:cs="David"/>
                <w:b/>
                <w:bCs/>
                <w:color w:val="000000"/>
                <w:sz w:val="24"/>
                <w:szCs w:val="24"/>
                <w:rtl/>
              </w:rPr>
            </w:pPr>
            <w:r w:rsidRPr="001251CB">
              <w:rPr>
                <w:rFonts w:ascii="Tahoma" w:eastAsia="Times New Roman" w:hAnsi="Tahoma" w:cs="David"/>
                <w:b/>
                <w:bCs/>
                <w:color w:val="000000"/>
                <w:sz w:val="24"/>
                <w:szCs w:val="24"/>
                <w:rtl/>
              </w:rPr>
              <w:t>תלקיט אישי</w:t>
            </w:r>
            <w:r w:rsidRPr="001251CB">
              <w:rPr>
                <w:rFonts w:ascii="Tahoma" w:hAnsi="Tahoma" w:cs="David" w:hint="cs"/>
                <w:b/>
                <w:bCs/>
                <w:color w:val="000000"/>
                <w:sz w:val="24"/>
                <w:szCs w:val="24"/>
                <w:rtl/>
              </w:rPr>
              <w:t xml:space="preserve"> </w:t>
            </w:r>
            <w:r>
              <w:rPr>
                <w:rFonts w:ascii="Tahoma" w:hAnsi="Tahoma" w:cs="David" w:hint="cs"/>
                <w:b/>
                <w:bCs/>
                <w:color w:val="000000"/>
                <w:sz w:val="24"/>
                <w:szCs w:val="24"/>
                <w:rtl/>
              </w:rPr>
              <w:t xml:space="preserve">(או שיתופי) </w:t>
            </w:r>
            <w:r w:rsidRPr="001251CB">
              <w:rPr>
                <w:rFonts w:ascii="Tahoma" w:hAnsi="Tahoma" w:cs="David" w:hint="cs"/>
                <w:b/>
                <w:bCs/>
                <w:color w:val="000000"/>
                <w:sz w:val="24"/>
                <w:szCs w:val="24"/>
                <w:rtl/>
              </w:rPr>
              <w:t>ב-</w:t>
            </w:r>
            <w:r w:rsidRPr="001251CB">
              <w:rPr>
                <w:rFonts w:ascii="Tahoma" w:hAnsi="Tahoma" w:cs="David"/>
                <w:b/>
                <w:bCs/>
                <w:color w:val="000000"/>
                <w:sz w:val="24"/>
                <w:szCs w:val="24"/>
              </w:rPr>
              <w:t>MOODLE</w:t>
            </w:r>
          </w:p>
        </w:tc>
        <w:tc>
          <w:tcPr>
            <w:tcW w:w="6379" w:type="dxa"/>
          </w:tcPr>
          <w:p w:rsidR="001A20DA" w:rsidRDefault="001A20DA" w:rsidP="00881F7C">
            <w:pPr>
              <w:bidi/>
              <w:spacing w:line="360" w:lineRule="auto"/>
              <w:rPr>
                <w:rFonts w:cs="David"/>
                <w:sz w:val="24"/>
                <w:szCs w:val="24"/>
                <w:rtl/>
              </w:rPr>
            </w:pPr>
            <w:r w:rsidRPr="001251CB">
              <w:rPr>
                <w:rFonts w:ascii="Tahoma" w:eastAsia="Times New Roman" w:hAnsi="Tahoma" w:cs="David"/>
                <w:color w:val="000000"/>
                <w:sz w:val="24"/>
                <w:szCs w:val="24"/>
                <w:rtl/>
              </w:rPr>
              <w:t>א</w:t>
            </w:r>
            <w:r>
              <w:rPr>
                <w:rFonts w:ascii="Tahoma" w:eastAsia="Times New Roman" w:hAnsi="Tahoma" w:cs="David" w:hint="cs"/>
                <w:color w:val="000000"/>
                <w:sz w:val="24"/>
                <w:szCs w:val="24"/>
                <w:rtl/>
              </w:rPr>
              <w:t>גר</w:t>
            </w:r>
            <w:r w:rsidRPr="001251CB">
              <w:rPr>
                <w:rFonts w:ascii="Tahoma" w:eastAsia="Times New Roman" w:hAnsi="Tahoma" w:cs="David"/>
                <w:color w:val="000000"/>
                <w:sz w:val="24"/>
                <w:szCs w:val="24"/>
                <w:rtl/>
              </w:rPr>
              <w:t>ון מונחים, מסד נתונים</w:t>
            </w:r>
            <w:r>
              <w:rPr>
                <w:rFonts w:ascii="Tahoma" w:eastAsia="Times New Roman" w:hAnsi="Tahoma" w:cs="David" w:hint="cs"/>
                <w:color w:val="000000"/>
                <w:sz w:val="24"/>
                <w:szCs w:val="24"/>
                <w:rtl/>
              </w:rPr>
              <w:t>, מפות חשיבה, שאלון, בוחן,</w:t>
            </w:r>
            <w:r w:rsidRPr="001251CB">
              <w:rPr>
                <w:rFonts w:ascii="Tahoma" w:eastAsia="Times New Roman" w:hAnsi="Tahoma" w:cs="David"/>
                <w:color w:val="000000"/>
                <w:sz w:val="24"/>
                <w:szCs w:val="24"/>
                <w:rtl/>
              </w:rPr>
              <w:t xml:space="preserve"> </w:t>
            </w:r>
            <w:r>
              <w:rPr>
                <w:rFonts w:ascii="Tahoma" w:eastAsia="Times New Roman" w:hAnsi="Tahoma" w:cs="David"/>
                <w:color w:val="000000"/>
                <w:sz w:val="24"/>
                <w:szCs w:val="24"/>
                <w:rtl/>
              </w:rPr>
              <w:t>פורום</w:t>
            </w:r>
            <w:r>
              <w:rPr>
                <w:rFonts w:ascii="Tahoma" w:eastAsia="Times New Roman" w:hAnsi="Tahoma" w:cs="David" w:hint="cs"/>
                <w:color w:val="000000"/>
                <w:sz w:val="24"/>
                <w:szCs w:val="24"/>
                <w:rtl/>
              </w:rPr>
              <w:t>, כלי הערכת עמיתים ועוד הם</w:t>
            </w:r>
            <w:r w:rsidRPr="001251CB">
              <w:rPr>
                <w:rFonts w:ascii="Tahoma" w:eastAsia="Times New Roman" w:hAnsi="Tahoma" w:cs="David"/>
                <w:color w:val="000000"/>
                <w:sz w:val="24"/>
                <w:szCs w:val="24"/>
                <w:rtl/>
              </w:rPr>
              <w:t xml:space="preserve"> דוגמאות למגוון כלים הנמצאים במערכת ניהול הלמידה ומאפשרים </w:t>
            </w:r>
            <w:r>
              <w:rPr>
                <w:rFonts w:ascii="Tahoma" w:eastAsia="Times New Roman" w:hAnsi="Tahoma" w:cs="David" w:hint="cs"/>
                <w:color w:val="000000"/>
                <w:sz w:val="24"/>
                <w:szCs w:val="24"/>
                <w:rtl/>
              </w:rPr>
              <w:t>תהליכי למידה מתקדמים אישיים ושיתופיים</w:t>
            </w:r>
            <w:r w:rsidRPr="001251CB">
              <w:rPr>
                <w:rFonts w:ascii="Tahoma" w:eastAsia="Times New Roman" w:hAnsi="Tahoma" w:cs="David"/>
                <w:color w:val="000000"/>
                <w:sz w:val="24"/>
                <w:szCs w:val="24"/>
                <w:rtl/>
              </w:rPr>
              <w:t>.</w:t>
            </w:r>
          </w:p>
          <w:p w:rsidR="001A20DA" w:rsidRPr="001251CB" w:rsidRDefault="001A20DA" w:rsidP="00881F7C">
            <w:pPr>
              <w:bidi/>
              <w:spacing w:line="360" w:lineRule="auto"/>
              <w:rPr>
                <w:rFonts w:cs="David"/>
                <w:sz w:val="24"/>
                <w:szCs w:val="24"/>
                <w:rtl/>
              </w:rPr>
            </w:pPr>
          </w:p>
          <w:p w:rsidR="001A20DA" w:rsidRPr="001251CB" w:rsidRDefault="001A20DA" w:rsidP="00881F7C">
            <w:pPr>
              <w:bidi/>
              <w:spacing w:line="360" w:lineRule="auto"/>
              <w:rPr>
                <w:rFonts w:ascii="Tahoma" w:eastAsia="Times New Roman" w:hAnsi="Tahoma" w:cs="David"/>
                <w:color w:val="000000"/>
                <w:sz w:val="24"/>
                <w:szCs w:val="24"/>
                <w:rtl/>
              </w:rPr>
            </w:pPr>
            <w:r>
              <w:rPr>
                <w:rFonts w:cs="David" w:hint="cs"/>
                <w:sz w:val="24"/>
                <w:szCs w:val="24"/>
                <w:rtl/>
              </w:rPr>
              <w:t xml:space="preserve">ניתן להגדיר שהלומדים יאספו דוגמאות מתהליכים אלו (אישיים או שיתופיים) למקום מרכז </w:t>
            </w:r>
            <w:r>
              <w:rPr>
                <w:rFonts w:ascii="Tahoma" w:eastAsia="Times New Roman" w:hAnsi="Tahoma" w:cs="David" w:hint="cs"/>
                <w:color w:val="000000"/>
                <w:sz w:val="24"/>
                <w:szCs w:val="24"/>
                <w:rtl/>
              </w:rPr>
              <w:t xml:space="preserve">כגון </w:t>
            </w:r>
            <w:r w:rsidRPr="001251CB">
              <w:rPr>
                <w:rFonts w:ascii="Tahoma" w:eastAsia="Times New Roman" w:hAnsi="Tahoma" w:cs="David"/>
                <w:color w:val="000000"/>
                <w:sz w:val="24"/>
                <w:szCs w:val="24"/>
                <w:rtl/>
              </w:rPr>
              <w:t xml:space="preserve">בלוג אישי </w:t>
            </w:r>
            <w:r>
              <w:rPr>
                <w:rFonts w:ascii="Tahoma" w:eastAsia="Times New Roman" w:hAnsi="Tahoma" w:cs="David" w:hint="cs"/>
                <w:color w:val="000000"/>
                <w:sz w:val="24"/>
                <w:szCs w:val="24"/>
                <w:rtl/>
              </w:rPr>
              <w:t xml:space="preserve">או </w:t>
            </w:r>
            <w:r w:rsidRPr="001251CB">
              <w:rPr>
                <w:rFonts w:ascii="Tahoma" w:eastAsia="Times New Roman" w:hAnsi="Tahoma" w:cs="David"/>
                <w:color w:val="000000"/>
                <w:sz w:val="24"/>
                <w:szCs w:val="24"/>
                <w:rtl/>
              </w:rPr>
              <w:t>שיתופי</w:t>
            </w:r>
            <w:r>
              <w:rPr>
                <w:rFonts w:ascii="Tahoma" w:eastAsia="Times New Roman" w:hAnsi="Tahoma" w:cs="David" w:hint="cs"/>
                <w:color w:val="000000"/>
                <w:sz w:val="24"/>
                <w:szCs w:val="24"/>
                <w:rtl/>
              </w:rPr>
              <w:t xml:space="preserve"> אשר יהוו את מטלת הסיום בקורס </w:t>
            </w:r>
          </w:p>
        </w:tc>
        <w:tc>
          <w:tcPr>
            <w:tcW w:w="2508" w:type="dxa"/>
          </w:tcPr>
          <w:p w:rsidR="001A20DA" w:rsidRPr="00F4281E" w:rsidRDefault="00632E00" w:rsidP="00881F7C">
            <w:pPr>
              <w:bidi/>
              <w:spacing w:line="360" w:lineRule="auto"/>
              <w:rPr>
                <w:rFonts w:ascii="Tahoma" w:eastAsia="Times New Roman" w:hAnsi="Tahoma" w:cs="David"/>
                <w:b/>
                <w:bCs/>
                <w:color w:val="000000"/>
                <w:sz w:val="24"/>
                <w:szCs w:val="24"/>
                <w:rtl/>
              </w:rPr>
            </w:pPr>
            <w:hyperlink r:id="rId18" w:history="1">
              <w:r w:rsidR="001A20DA" w:rsidRPr="00F4281E">
                <w:rPr>
                  <w:rStyle w:val="Hyperlink"/>
                  <w:rFonts w:cs="David" w:hint="cs"/>
                  <w:b/>
                  <w:bCs/>
                  <w:sz w:val="24"/>
                  <w:szCs w:val="24"/>
                  <w:rtl/>
                </w:rPr>
                <w:t>קישור לדף מרכז</w:t>
              </w:r>
            </w:hyperlink>
            <w:r w:rsidR="001A20DA" w:rsidRPr="00F4281E">
              <w:rPr>
                <w:rFonts w:cs="David" w:hint="cs"/>
                <w:b/>
                <w:bCs/>
                <w:sz w:val="24"/>
                <w:szCs w:val="24"/>
                <w:rtl/>
              </w:rPr>
              <w:t xml:space="preserve"> מדריכים כתובים, סרטוני הדרכה והקלטות מפגשי הנחיה</w:t>
            </w:r>
          </w:p>
          <w:p w:rsidR="001A20DA" w:rsidRPr="00EA1785" w:rsidRDefault="001A20DA" w:rsidP="00881F7C">
            <w:pPr>
              <w:bidi/>
              <w:spacing w:line="360" w:lineRule="auto"/>
              <w:rPr>
                <w:rFonts w:ascii="Tahoma" w:hAnsi="Tahoma" w:cs="David"/>
                <w:rtl/>
              </w:rPr>
            </w:pPr>
            <w:r w:rsidRPr="00EA1785">
              <w:rPr>
                <w:rFonts w:ascii="Tahoma" w:hAnsi="Tahoma" w:cs="David" w:hint="cs"/>
                <w:rtl/>
              </w:rPr>
              <w:t xml:space="preserve"> (</w:t>
            </w:r>
            <w:hyperlink r:id="rId19" w:history="1">
              <w:r w:rsidRPr="00EA1785">
                <w:rPr>
                  <w:rStyle w:val="Hyperlink"/>
                  <w:rFonts w:ascii="Tahoma" w:hAnsi="Tahoma" w:cs="David" w:hint="cs"/>
                  <w:rtl/>
                </w:rPr>
                <w:t xml:space="preserve">יש לבצע תחילה הזדהות דרך הענן החינוכי, מערכת </w:t>
              </w:r>
              <w:r w:rsidRPr="00EA1785">
                <w:rPr>
                  <w:rStyle w:val="Hyperlink"/>
                  <w:rFonts w:ascii="Tahoma" w:hAnsi="Tahoma" w:cs="David"/>
                </w:rPr>
                <w:t>moodle</w:t>
              </w:r>
              <w:r w:rsidRPr="00EA1785">
                <w:rPr>
                  <w:rStyle w:val="Hyperlink"/>
                  <w:rFonts w:ascii="Tahoma" w:hAnsi="Tahoma" w:cs="David" w:hint="cs"/>
                  <w:rtl/>
                </w:rPr>
                <w:t xml:space="preserve"> של מרכזי הפסג"ה</w:t>
              </w:r>
            </w:hyperlink>
            <w:r w:rsidRPr="00EA1785">
              <w:rPr>
                <w:rFonts w:ascii="Tahoma" w:hAnsi="Tahoma" w:cs="David" w:hint="cs"/>
                <w:rtl/>
              </w:rPr>
              <w:t xml:space="preserve">) </w:t>
            </w:r>
          </w:p>
          <w:p w:rsidR="001A20DA" w:rsidRPr="00E25661" w:rsidRDefault="001A20DA" w:rsidP="00881F7C">
            <w:pPr>
              <w:bidi/>
              <w:spacing w:line="360" w:lineRule="auto"/>
              <w:jc w:val="center"/>
              <w:rPr>
                <w:rFonts w:ascii="Tahoma" w:hAnsi="Tahoma" w:cs="David"/>
                <w:sz w:val="24"/>
                <w:szCs w:val="24"/>
                <w:rtl/>
              </w:rPr>
            </w:pPr>
            <w:r w:rsidRPr="00E25661">
              <w:rPr>
                <w:rFonts w:ascii="Tahoma" w:hAnsi="Tahoma" w:cs="David"/>
                <w:noProof/>
                <w:sz w:val="24"/>
                <w:szCs w:val="24"/>
              </w:rPr>
              <w:drawing>
                <wp:inline distT="0" distB="0" distL="0" distR="0" wp14:anchorId="5018EBA8" wp14:editId="671575C1">
                  <wp:extent cx="781050" cy="781050"/>
                  <wp:effectExtent l="0" t="0" r="0" b="0"/>
                  <wp:docPr id="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779717" cy="779717"/>
                          </a:xfrm>
                          <a:prstGeom prst="rect">
                            <a:avLst/>
                          </a:prstGeom>
                        </pic:spPr>
                      </pic:pic>
                    </a:graphicData>
                  </a:graphic>
                </wp:inline>
              </w:drawing>
            </w:r>
          </w:p>
          <w:p w:rsidR="001A20DA" w:rsidRPr="001251CB" w:rsidRDefault="001A20DA" w:rsidP="00881F7C">
            <w:pPr>
              <w:bidi/>
              <w:spacing w:line="360" w:lineRule="auto"/>
              <w:rPr>
                <w:rFonts w:ascii="Tahoma" w:eastAsia="Times New Roman" w:hAnsi="Tahoma" w:cs="David"/>
                <w:color w:val="000000"/>
                <w:sz w:val="24"/>
                <w:szCs w:val="24"/>
              </w:rPr>
            </w:pPr>
            <w:r w:rsidRPr="001251CB">
              <w:rPr>
                <w:rFonts w:ascii="Tahoma" w:hAnsi="Tahoma" w:cs="David" w:hint="cs"/>
                <w:color w:val="000000"/>
                <w:sz w:val="24"/>
                <w:szCs w:val="24"/>
                <w:rtl/>
              </w:rPr>
              <w:t xml:space="preserve">ניתן </w:t>
            </w:r>
            <w:r w:rsidRPr="001251CB">
              <w:rPr>
                <w:rFonts w:ascii="Tahoma" w:hAnsi="Tahoma" w:cs="David"/>
                <w:color w:val="000000"/>
                <w:sz w:val="24"/>
                <w:szCs w:val="24"/>
                <w:rtl/>
              </w:rPr>
              <w:t>לקבל סיוע נוסף לשימוש בו מרכזי התקשוב של מרכזי הפסג"ה </w:t>
            </w:r>
            <w:r w:rsidRPr="001251CB">
              <w:rPr>
                <w:rFonts w:ascii="Tahoma" w:eastAsia="Times New Roman" w:hAnsi="Tahoma" w:cs="David"/>
                <w:color w:val="000000"/>
                <w:sz w:val="24"/>
                <w:szCs w:val="24"/>
              </w:rPr>
              <w:t xml:space="preserve"> </w:t>
            </w:r>
          </w:p>
        </w:tc>
      </w:tr>
      <w:tr w:rsidR="001A20DA" w:rsidRPr="001251CB" w:rsidTr="00881F7C">
        <w:trPr>
          <w:jc w:val="center"/>
        </w:trPr>
        <w:tc>
          <w:tcPr>
            <w:tcW w:w="2168" w:type="dxa"/>
            <w:shd w:val="clear" w:color="auto" w:fill="auto"/>
          </w:tcPr>
          <w:p w:rsidR="001A20DA" w:rsidRDefault="001A20DA" w:rsidP="00881F7C">
            <w:pPr>
              <w:bidi/>
              <w:spacing w:line="360" w:lineRule="auto"/>
              <w:rPr>
                <w:rFonts w:ascii="Tahoma" w:eastAsia="Times New Roman" w:hAnsi="Tahoma" w:cs="David"/>
                <w:b/>
                <w:bCs/>
                <w:color w:val="000000"/>
                <w:sz w:val="24"/>
                <w:szCs w:val="24"/>
                <w:rtl/>
              </w:rPr>
            </w:pPr>
            <w:r w:rsidRPr="001251CB">
              <w:rPr>
                <w:rFonts w:ascii="Tahoma" w:eastAsia="Times New Roman" w:hAnsi="Tahoma" w:cs="David" w:hint="cs"/>
                <w:b/>
                <w:bCs/>
                <w:color w:val="000000"/>
                <w:sz w:val="24"/>
                <w:szCs w:val="24"/>
                <w:rtl/>
              </w:rPr>
              <w:t>מערך כלים ל</w:t>
            </w:r>
            <w:r>
              <w:rPr>
                <w:rFonts w:ascii="Tahoma" w:eastAsia="Times New Roman" w:hAnsi="Tahoma" w:cs="David" w:hint="cs"/>
                <w:b/>
                <w:bCs/>
                <w:color w:val="000000"/>
                <w:sz w:val="24"/>
                <w:szCs w:val="24"/>
                <w:rtl/>
              </w:rPr>
              <w:t>הערכה ול</w:t>
            </w:r>
            <w:r w:rsidRPr="001251CB">
              <w:rPr>
                <w:rFonts w:ascii="Tahoma" w:eastAsia="Times New Roman" w:hAnsi="Tahoma" w:cs="David" w:hint="cs"/>
                <w:b/>
                <w:bCs/>
                <w:color w:val="000000"/>
                <w:sz w:val="24"/>
                <w:szCs w:val="24"/>
                <w:rtl/>
              </w:rPr>
              <w:t xml:space="preserve">ניהול </w:t>
            </w:r>
            <w:r>
              <w:rPr>
                <w:rFonts w:ascii="Tahoma" w:eastAsia="Times New Roman" w:hAnsi="Tahoma" w:cs="David" w:hint="cs"/>
                <w:b/>
                <w:bCs/>
                <w:color w:val="000000"/>
                <w:sz w:val="24"/>
                <w:szCs w:val="24"/>
                <w:rtl/>
              </w:rPr>
              <w:t xml:space="preserve">הלמידה ב- </w:t>
            </w:r>
            <w:r w:rsidRPr="001251CB">
              <w:rPr>
                <w:rFonts w:ascii="Tahoma" w:eastAsia="Times New Roman" w:hAnsi="Tahoma" w:cs="David"/>
                <w:b/>
                <w:bCs/>
                <w:color w:val="000000"/>
                <w:sz w:val="24"/>
                <w:szCs w:val="24"/>
              </w:rPr>
              <w:t>MOODLE</w:t>
            </w:r>
          </w:p>
          <w:p w:rsidR="001A20DA" w:rsidRPr="001251CB" w:rsidRDefault="001A20DA" w:rsidP="00881F7C">
            <w:pPr>
              <w:bidi/>
              <w:spacing w:line="360" w:lineRule="auto"/>
              <w:rPr>
                <w:rFonts w:ascii="Tahoma" w:eastAsia="Times New Roman" w:hAnsi="Tahoma" w:cs="David"/>
                <w:b/>
                <w:bCs/>
                <w:color w:val="000000"/>
                <w:sz w:val="24"/>
                <w:szCs w:val="24"/>
                <w:rtl/>
              </w:rPr>
            </w:pPr>
            <w:r>
              <w:rPr>
                <w:rFonts w:ascii="Tahoma" w:eastAsia="Times New Roman" w:hAnsi="Tahoma" w:cs="David" w:hint="cs"/>
                <w:b/>
                <w:bCs/>
                <w:color w:val="000000"/>
                <w:sz w:val="24"/>
                <w:szCs w:val="24"/>
                <w:rtl/>
              </w:rPr>
              <w:t>("מבט על" לתמונת הלמידה בקורס)</w:t>
            </w:r>
          </w:p>
        </w:tc>
        <w:tc>
          <w:tcPr>
            <w:tcW w:w="6379" w:type="dxa"/>
          </w:tcPr>
          <w:p w:rsidR="001A20DA" w:rsidRPr="001251CB" w:rsidRDefault="001A20DA" w:rsidP="00881F7C">
            <w:pPr>
              <w:bidi/>
              <w:spacing w:line="360" w:lineRule="auto"/>
              <w:rPr>
                <w:rFonts w:ascii="Tahoma" w:eastAsia="Times New Roman" w:hAnsi="Tahoma" w:cs="David"/>
                <w:color w:val="000000"/>
                <w:sz w:val="24"/>
                <w:szCs w:val="24"/>
                <w:rtl/>
              </w:rPr>
            </w:pPr>
            <w:r>
              <w:rPr>
                <w:rFonts w:cs="David" w:hint="cs"/>
                <w:sz w:val="24"/>
                <w:szCs w:val="24"/>
                <w:rtl/>
              </w:rPr>
              <w:t xml:space="preserve">מערכת ניהול הלמידה כוללת מגוון רכיבים וכלים המציגים בבהירות </w:t>
            </w:r>
            <w:r w:rsidRPr="001251CB">
              <w:rPr>
                <w:rFonts w:cs="David" w:hint="cs"/>
                <w:sz w:val="24"/>
                <w:szCs w:val="24"/>
                <w:rtl/>
              </w:rPr>
              <w:t xml:space="preserve">את </w:t>
            </w:r>
            <w:r>
              <w:rPr>
                <w:rFonts w:cs="David" w:hint="cs"/>
                <w:sz w:val="24"/>
                <w:szCs w:val="24"/>
                <w:rtl/>
              </w:rPr>
              <w:t xml:space="preserve">התקדמות </w:t>
            </w:r>
            <w:r w:rsidRPr="001251CB">
              <w:rPr>
                <w:rFonts w:cs="David" w:hint="cs"/>
                <w:sz w:val="24"/>
                <w:szCs w:val="24"/>
                <w:rtl/>
              </w:rPr>
              <w:t>תהליך הלמידה למנחה וללומד</w:t>
            </w:r>
            <w:r>
              <w:rPr>
                <w:rFonts w:cs="David" w:hint="cs"/>
                <w:sz w:val="24"/>
                <w:szCs w:val="24"/>
                <w:rtl/>
              </w:rPr>
              <w:t xml:space="preserve"> בכל רגע נתון בקורס</w:t>
            </w:r>
            <w:r w:rsidRPr="001251CB">
              <w:rPr>
                <w:rFonts w:cs="David" w:hint="cs"/>
                <w:sz w:val="24"/>
                <w:szCs w:val="24"/>
                <w:rtl/>
              </w:rPr>
              <w:t xml:space="preserve">. </w:t>
            </w:r>
            <w:r>
              <w:rPr>
                <w:rFonts w:cs="David" w:hint="cs"/>
                <w:sz w:val="24"/>
                <w:szCs w:val="24"/>
                <w:rtl/>
              </w:rPr>
              <w:t xml:space="preserve">כל רכיב במערכת ניהול הלמידה ניתן להגדיר כמטלה. </w:t>
            </w:r>
            <w:r w:rsidRPr="001251CB">
              <w:rPr>
                <w:rFonts w:ascii="Tahoma" w:eastAsia="Times New Roman" w:hAnsi="Tahoma" w:cs="David"/>
                <w:color w:val="000000"/>
                <w:sz w:val="24"/>
                <w:szCs w:val="24"/>
                <w:rtl/>
              </w:rPr>
              <w:t>ניתן להגדיר מספר מטלות כמטלות חובה בקורס המצטבר</w:t>
            </w:r>
            <w:r>
              <w:rPr>
                <w:rFonts w:ascii="Tahoma" w:eastAsia="Times New Roman" w:hAnsi="Tahoma" w:cs="David" w:hint="cs"/>
                <w:color w:val="000000"/>
                <w:sz w:val="24"/>
                <w:szCs w:val="24"/>
                <w:rtl/>
              </w:rPr>
              <w:t>ות</w:t>
            </w:r>
            <w:r w:rsidRPr="001251CB">
              <w:rPr>
                <w:rFonts w:ascii="Tahoma" w:eastAsia="Times New Roman" w:hAnsi="Tahoma" w:cs="David"/>
                <w:color w:val="000000"/>
                <w:sz w:val="24"/>
                <w:szCs w:val="24"/>
                <w:rtl/>
              </w:rPr>
              <w:t xml:space="preserve"> להערכה הכוללת של הלמידה. כל מטלה שהוגדרה למרכיב הערכה מאפשרת קבלת ציון (או ציון יחסי </w:t>
            </w:r>
            <w:r w:rsidRPr="001251CB">
              <w:rPr>
                <w:rFonts w:ascii="Tahoma" w:eastAsia="Times New Roman" w:hAnsi="Tahoma" w:cs="David"/>
                <w:color w:val="000000"/>
                <w:sz w:val="24"/>
                <w:szCs w:val="24"/>
                <w:rtl/>
              </w:rPr>
              <w:lastRenderedPageBreak/>
              <w:t xml:space="preserve">מציון הקורס), הערכה על ידי המנחה או הערכת עמיתים. ללומד מוצג סרגל התקדמות המאפשר </w:t>
            </w:r>
            <w:r>
              <w:rPr>
                <w:rFonts w:ascii="Tahoma" w:eastAsia="Times New Roman" w:hAnsi="Tahoma" w:cs="David" w:hint="cs"/>
                <w:color w:val="000000"/>
                <w:sz w:val="24"/>
                <w:szCs w:val="24"/>
                <w:rtl/>
              </w:rPr>
              <w:t xml:space="preserve">מעקב </w:t>
            </w:r>
            <w:r w:rsidRPr="001251CB">
              <w:rPr>
                <w:rFonts w:ascii="Tahoma" w:eastAsia="Times New Roman" w:hAnsi="Tahoma" w:cs="David"/>
                <w:color w:val="000000"/>
                <w:sz w:val="24"/>
                <w:szCs w:val="24"/>
                <w:rtl/>
              </w:rPr>
              <w:t xml:space="preserve"> </w:t>
            </w:r>
            <w:r>
              <w:rPr>
                <w:rFonts w:ascii="Tahoma" w:eastAsia="Times New Roman" w:hAnsi="Tahoma" w:cs="David" w:hint="cs"/>
                <w:color w:val="000000"/>
                <w:sz w:val="24"/>
                <w:szCs w:val="24"/>
                <w:rtl/>
              </w:rPr>
              <w:t>אחר ביצוע</w:t>
            </w:r>
            <w:r w:rsidRPr="001251CB">
              <w:rPr>
                <w:rFonts w:ascii="Tahoma" w:eastAsia="Times New Roman" w:hAnsi="Tahoma" w:cs="David"/>
                <w:color w:val="000000"/>
                <w:sz w:val="24"/>
                <w:szCs w:val="24"/>
                <w:rtl/>
              </w:rPr>
              <w:t xml:space="preserve"> המשימות</w:t>
            </w:r>
            <w:r>
              <w:rPr>
                <w:rFonts w:ascii="Tahoma" w:eastAsia="Times New Roman" w:hAnsi="Tahoma" w:cs="David" w:hint="cs"/>
                <w:color w:val="000000"/>
                <w:sz w:val="24"/>
                <w:szCs w:val="24"/>
                <w:rtl/>
              </w:rPr>
              <w:t xml:space="preserve"> שהוגדרו</w:t>
            </w:r>
            <w:r w:rsidRPr="001251CB">
              <w:rPr>
                <w:rFonts w:ascii="Tahoma" w:eastAsia="Times New Roman" w:hAnsi="Tahoma" w:cs="David"/>
                <w:color w:val="000000"/>
                <w:sz w:val="24"/>
                <w:szCs w:val="24"/>
                <w:rtl/>
              </w:rPr>
              <w:t>. המנחה יכול להיכנס בכל רגע נתון ולראות את נתוני הלמידה והפעילות של כל אחד מהלומדים במערכת.</w:t>
            </w:r>
          </w:p>
          <w:p w:rsidR="001A20DA" w:rsidRDefault="001A20DA" w:rsidP="00881F7C">
            <w:pPr>
              <w:bidi/>
              <w:spacing w:line="360" w:lineRule="auto"/>
              <w:rPr>
                <w:rFonts w:cs="David"/>
                <w:sz w:val="24"/>
                <w:szCs w:val="24"/>
                <w:rtl/>
              </w:rPr>
            </w:pPr>
            <w:r w:rsidRPr="001251CB">
              <w:rPr>
                <w:rFonts w:ascii="Tahoma" w:eastAsia="Times New Roman" w:hAnsi="Tahoma" w:cs="David"/>
                <w:color w:val="000000"/>
                <w:sz w:val="24"/>
                <w:szCs w:val="24"/>
                <w:rtl/>
              </w:rPr>
              <w:t>ניתן לשלב גם הערכת עמיתים - אם בעזרת הכלי הייעודי</w:t>
            </w:r>
            <w:r>
              <w:rPr>
                <w:rFonts w:ascii="Tahoma" w:eastAsia="Times New Roman" w:hAnsi="Tahoma" w:cs="David" w:hint="cs"/>
                <w:color w:val="000000"/>
                <w:sz w:val="24"/>
                <w:szCs w:val="24"/>
                <w:rtl/>
              </w:rPr>
              <w:t xml:space="preserve"> </w:t>
            </w:r>
            <w:r w:rsidRPr="001251CB">
              <w:rPr>
                <w:rFonts w:ascii="Tahoma" w:eastAsia="Times New Roman" w:hAnsi="Tahoma" w:cs="David"/>
                <w:color w:val="000000"/>
                <w:sz w:val="24"/>
                <w:szCs w:val="24"/>
                <w:rtl/>
              </w:rPr>
              <w:t xml:space="preserve"> או בכלים פשוטים יותר המצויים במערכת ניהול הלמידה.</w:t>
            </w:r>
          </w:p>
          <w:p w:rsidR="001A20DA" w:rsidRPr="001251CB" w:rsidRDefault="001A20DA" w:rsidP="00881F7C">
            <w:pPr>
              <w:bidi/>
              <w:spacing w:line="360" w:lineRule="auto"/>
              <w:rPr>
                <w:rFonts w:cs="David"/>
                <w:sz w:val="24"/>
                <w:szCs w:val="24"/>
                <w:rtl/>
              </w:rPr>
            </w:pPr>
          </w:p>
        </w:tc>
        <w:tc>
          <w:tcPr>
            <w:tcW w:w="2508" w:type="dxa"/>
          </w:tcPr>
          <w:p w:rsidR="001A20DA" w:rsidRPr="00F4281E" w:rsidRDefault="00632E00" w:rsidP="00881F7C">
            <w:pPr>
              <w:bidi/>
              <w:spacing w:line="360" w:lineRule="auto"/>
              <w:rPr>
                <w:rFonts w:ascii="Tahoma" w:eastAsia="Times New Roman" w:hAnsi="Tahoma" w:cs="David"/>
                <w:b/>
                <w:bCs/>
                <w:color w:val="000000"/>
                <w:sz w:val="24"/>
                <w:szCs w:val="24"/>
                <w:rtl/>
              </w:rPr>
            </w:pPr>
            <w:hyperlink r:id="rId20" w:history="1">
              <w:r w:rsidR="001A20DA" w:rsidRPr="00F4281E">
                <w:rPr>
                  <w:rStyle w:val="Hyperlink"/>
                  <w:rFonts w:cs="David" w:hint="cs"/>
                  <w:b/>
                  <w:bCs/>
                  <w:sz w:val="24"/>
                  <w:szCs w:val="24"/>
                  <w:rtl/>
                </w:rPr>
                <w:t>קישור לדף מרכז</w:t>
              </w:r>
            </w:hyperlink>
            <w:r w:rsidR="001A20DA" w:rsidRPr="00F4281E">
              <w:rPr>
                <w:rFonts w:cs="David" w:hint="cs"/>
                <w:b/>
                <w:bCs/>
                <w:sz w:val="24"/>
                <w:szCs w:val="24"/>
                <w:rtl/>
              </w:rPr>
              <w:t xml:space="preserve"> מדריכים כתובים, סרטוני הדרכה והקלטות מפגשי הנחיה</w:t>
            </w:r>
          </w:p>
          <w:p w:rsidR="001A20DA" w:rsidRPr="00EA1785" w:rsidRDefault="001A20DA" w:rsidP="00881F7C">
            <w:pPr>
              <w:bidi/>
              <w:spacing w:line="360" w:lineRule="auto"/>
              <w:rPr>
                <w:rFonts w:ascii="Tahoma" w:hAnsi="Tahoma" w:cs="David"/>
                <w:rtl/>
              </w:rPr>
            </w:pPr>
            <w:r w:rsidRPr="00EA1785">
              <w:rPr>
                <w:rFonts w:ascii="Tahoma" w:hAnsi="Tahoma" w:cs="David" w:hint="cs"/>
                <w:rtl/>
              </w:rPr>
              <w:t xml:space="preserve"> (</w:t>
            </w:r>
            <w:hyperlink r:id="rId21" w:history="1">
              <w:r w:rsidRPr="00EA1785">
                <w:rPr>
                  <w:rStyle w:val="Hyperlink"/>
                  <w:rFonts w:ascii="Tahoma" w:hAnsi="Tahoma" w:cs="David" w:hint="cs"/>
                  <w:rtl/>
                </w:rPr>
                <w:t xml:space="preserve">יש לבצע תחילה הזדהות דרך הענן החינוכי, מערכת </w:t>
              </w:r>
              <w:r w:rsidRPr="00EA1785">
                <w:rPr>
                  <w:rStyle w:val="Hyperlink"/>
                  <w:rFonts w:ascii="Tahoma" w:hAnsi="Tahoma" w:cs="David"/>
                </w:rPr>
                <w:lastRenderedPageBreak/>
                <w:t>moodle</w:t>
              </w:r>
              <w:r w:rsidRPr="00EA1785">
                <w:rPr>
                  <w:rStyle w:val="Hyperlink"/>
                  <w:rFonts w:ascii="Tahoma" w:hAnsi="Tahoma" w:cs="David" w:hint="cs"/>
                  <w:rtl/>
                </w:rPr>
                <w:t xml:space="preserve"> של מרכזי הפסג"ה</w:t>
              </w:r>
            </w:hyperlink>
            <w:r w:rsidRPr="00EA1785">
              <w:rPr>
                <w:rFonts w:ascii="Tahoma" w:hAnsi="Tahoma" w:cs="David" w:hint="cs"/>
                <w:rtl/>
              </w:rPr>
              <w:t xml:space="preserve">) </w:t>
            </w:r>
          </w:p>
          <w:p w:rsidR="001A20DA" w:rsidRPr="00E25661" w:rsidRDefault="001A20DA" w:rsidP="00881F7C">
            <w:pPr>
              <w:bidi/>
              <w:spacing w:line="360" w:lineRule="auto"/>
              <w:jc w:val="center"/>
              <w:rPr>
                <w:rFonts w:ascii="Tahoma" w:hAnsi="Tahoma" w:cs="David"/>
                <w:sz w:val="24"/>
                <w:szCs w:val="24"/>
                <w:rtl/>
              </w:rPr>
            </w:pPr>
            <w:r w:rsidRPr="00E25661">
              <w:rPr>
                <w:rFonts w:ascii="Tahoma" w:hAnsi="Tahoma" w:cs="David"/>
                <w:noProof/>
                <w:sz w:val="24"/>
                <w:szCs w:val="24"/>
              </w:rPr>
              <w:drawing>
                <wp:inline distT="0" distB="0" distL="0" distR="0" wp14:anchorId="3D535244" wp14:editId="4087DCC9">
                  <wp:extent cx="781050" cy="781050"/>
                  <wp:effectExtent l="0" t="0" r="0" b="0"/>
                  <wp:docPr id="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779717" cy="779717"/>
                          </a:xfrm>
                          <a:prstGeom prst="rect">
                            <a:avLst/>
                          </a:prstGeom>
                        </pic:spPr>
                      </pic:pic>
                    </a:graphicData>
                  </a:graphic>
                </wp:inline>
              </w:drawing>
            </w:r>
          </w:p>
          <w:p w:rsidR="001A20DA" w:rsidRPr="001251CB" w:rsidRDefault="001A20DA" w:rsidP="00881F7C">
            <w:pPr>
              <w:bidi/>
              <w:spacing w:line="360" w:lineRule="auto"/>
              <w:rPr>
                <w:rFonts w:cs="David"/>
                <w:sz w:val="24"/>
                <w:szCs w:val="24"/>
              </w:rPr>
            </w:pPr>
            <w:r w:rsidRPr="001251CB">
              <w:rPr>
                <w:rFonts w:ascii="Tahoma" w:hAnsi="Tahoma" w:cs="David" w:hint="cs"/>
                <w:color w:val="000000"/>
                <w:sz w:val="24"/>
                <w:szCs w:val="24"/>
                <w:rtl/>
              </w:rPr>
              <w:t xml:space="preserve">ניתן </w:t>
            </w:r>
            <w:r w:rsidRPr="001251CB">
              <w:rPr>
                <w:rFonts w:ascii="Tahoma" w:hAnsi="Tahoma" w:cs="David"/>
                <w:color w:val="000000"/>
                <w:sz w:val="24"/>
                <w:szCs w:val="24"/>
                <w:rtl/>
              </w:rPr>
              <w:t>לקבל סיוע נוסף לשימוש בו מרכזי התקשוב של מרכזי הפסג"ה </w:t>
            </w:r>
          </w:p>
        </w:tc>
      </w:tr>
    </w:tbl>
    <w:p w:rsidR="001A20DA" w:rsidRDefault="001A20DA" w:rsidP="001A20DA">
      <w:pPr>
        <w:pStyle w:val="a3"/>
        <w:spacing w:after="0" w:line="360" w:lineRule="auto"/>
        <w:ind w:left="0"/>
        <w:jc w:val="both"/>
        <w:rPr>
          <w:rFonts w:cs="David"/>
          <w:sz w:val="24"/>
          <w:szCs w:val="24"/>
          <w:rtl/>
        </w:rPr>
      </w:pPr>
    </w:p>
    <w:p w:rsidR="001A20DA" w:rsidRPr="00E929E4" w:rsidRDefault="001A20DA" w:rsidP="001A20DA">
      <w:pPr>
        <w:bidi/>
        <w:spacing w:line="276" w:lineRule="auto"/>
        <w:rPr>
          <w:sz w:val="24"/>
          <w:szCs w:val="24"/>
          <w:rtl/>
        </w:rPr>
      </w:pPr>
    </w:p>
    <w:p w:rsidR="00DE6804" w:rsidRDefault="00DE6804"/>
    <w:sectPr w:rsidR="00DE680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42" w:rsidRDefault="003E3142">
      <w:pPr>
        <w:spacing w:after="0" w:line="240" w:lineRule="auto"/>
      </w:pPr>
      <w:r>
        <w:separator/>
      </w:r>
    </w:p>
  </w:endnote>
  <w:endnote w:type="continuationSeparator" w:id="0">
    <w:p w:rsidR="003E3142" w:rsidRDefault="003E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700205"/>
      <w:docPartObj>
        <w:docPartGallery w:val="Page Numbers (Bottom of Page)"/>
        <w:docPartUnique/>
      </w:docPartObj>
    </w:sdtPr>
    <w:sdtEndPr/>
    <w:sdtContent>
      <w:p w:rsidR="00110574" w:rsidRDefault="001A20DA">
        <w:pPr>
          <w:pStyle w:val="a5"/>
        </w:pPr>
        <w:r>
          <w:rPr>
            <w:noProof/>
            <w:rtl/>
          </w:rPr>
          <mc:AlternateContent>
            <mc:Choice Requires="wps">
              <w:drawing>
                <wp:anchor distT="0" distB="0" distL="114300" distR="114300" simplePos="0" relativeHeight="251659264" behindDoc="0" locked="0" layoutInCell="1" allowOverlap="1" wp14:anchorId="38A24D24" wp14:editId="45761E97">
                  <wp:simplePos x="0" y="0"/>
                  <wp:positionH relativeFrom="leftMargin">
                    <wp:align>center</wp:align>
                  </wp:positionH>
                  <wp:positionV relativeFrom="bottomMargin">
                    <wp:align>top</wp:align>
                  </wp:positionV>
                  <wp:extent cx="762000" cy="895350"/>
                  <wp:effectExtent l="0" t="0" r="0" b="0"/>
                  <wp:wrapNone/>
                  <wp:docPr id="581" name="מלב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110574" w:rsidRDefault="001A20DA">
                                      <w:pPr>
                                        <w:jc w:val="center"/>
                                        <w:rPr>
                                          <w:rFonts w:asciiTheme="majorHAnsi" w:eastAsiaTheme="majorEastAsia" w:hAnsiTheme="majorHAnsi" w:cstheme="majorBidi"/>
                                          <w:sz w:val="48"/>
                                          <w:szCs w:val="48"/>
                                          <w:rtl/>
                                          <w:cs/>
                                        </w:rPr>
                                      </w:pPr>
                                      <w:r>
                                        <w:rPr>
                                          <w:rFonts w:eastAsiaTheme="minorEastAsia"/>
                                        </w:rPr>
                                        <w:fldChar w:fldCharType="begin"/>
                                      </w:r>
                                      <w:r>
                                        <w:rPr>
                                          <w:rtl/>
                                          <w:cs/>
                                        </w:rPr>
                                        <w:instrText>PAGE   \* MERGEFORMAT</w:instrText>
                                      </w:r>
                                      <w:r>
                                        <w:rPr>
                                          <w:rFonts w:eastAsiaTheme="minorEastAsia"/>
                                        </w:rPr>
                                        <w:fldChar w:fldCharType="separate"/>
                                      </w:r>
                                      <w:r w:rsidR="00632E00" w:rsidRPr="00632E00">
                                        <w:rPr>
                                          <w:rFonts w:asciiTheme="majorHAnsi" w:eastAsiaTheme="majorEastAsia" w:hAnsiTheme="majorHAnsi" w:cs="Calibri Light"/>
                                          <w:noProof/>
                                          <w:sz w:val="48"/>
                                          <w:szCs w:val="48"/>
                                          <w:lang w:val="he-IL"/>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1" o:spid="_x0000_s1026" style="position:absolute;margin-left:0;margin-top:0;width:60pt;height:70.5pt;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110574" w:rsidRDefault="001A20DA">
                                <w:pPr>
                                  <w:jc w:val="center"/>
                                  <w:rPr>
                                    <w:rFonts w:asciiTheme="majorHAnsi" w:eastAsiaTheme="majorEastAsia" w:hAnsiTheme="majorHAnsi" w:cstheme="majorBidi"/>
                                    <w:sz w:val="48"/>
                                    <w:szCs w:val="48"/>
                                    <w:rtl/>
                                    <w:cs/>
                                  </w:rPr>
                                </w:pPr>
                                <w:r>
                                  <w:rPr>
                                    <w:rFonts w:eastAsiaTheme="minorEastAsia"/>
                                  </w:rPr>
                                  <w:fldChar w:fldCharType="begin"/>
                                </w:r>
                                <w:r>
                                  <w:rPr>
                                    <w:rtl/>
                                    <w:cs/>
                                  </w:rPr>
                                  <w:instrText>PAGE   \* MERGEFORMAT</w:instrText>
                                </w:r>
                                <w:r>
                                  <w:rPr>
                                    <w:rFonts w:eastAsiaTheme="minorEastAsia"/>
                                  </w:rPr>
                                  <w:fldChar w:fldCharType="separate"/>
                                </w:r>
                                <w:r w:rsidR="00632E00" w:rsidRPr="00632E00">
                                  <w:rPr>
                                    <w:rFonts w:asciiTheme="majorHAnsi" w:eastAsiaTheme="majorEastAsia" w:hAnsiTheme="majorHAnsi" w:cs="Calibri Light"/>
                                    <w:noProof/>
                                    <w:sz w:val="48"/>
                                    <w:szCs w:val="48"/>
                                    <w:lang w:val="he-IL"/>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42" w:rsidRDefault="003E3142">
      <w:pPr>
        <w:spacing w:after="0" w:line="240" w:lineRule="auto"/>
      </w:pPr>
      <w:r>
        <w:separator/>
      </w:r>
    </w:p>
  </w:footnote>
  <w:footnote w:type="continuationSeparator" w:id="0">
    <w:p w:rsidR="003E3142" w:rsidRDefault="003E31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759F6"/>
    <w:multiLevelType w:val="hybridMultilevel"/>
    <w:tmpl w:val="E90C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F497A"/>
    <w:multiLevelType w:val="hybridMultilevel"/>
    <w:tmpl w:val="1A32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87ACC"/>
    <w:multiLevelType w:val="hybridMultilevel"/>
    <w:tmpl w:val="BA06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B2580"/>
    <w:multiLevelType w:val="hybridMultilevel"/>
    <w:tmpl w:val="B8DC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B4208D"/>
    <w:multiLevelType w:val="hybridMultilevel"/>
    <w:tmpl w:val="EEF6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DA"/>
    <w:rsid w:val="001A20DA"/>
    <w:rsid w:val="003A7A2D"/>
    <w:rsid w:val="003E3142"/>
    <w:rsid w:val="0047199A"/>
    <w:rsid w:val="00632B5E"/>
    <w:rsid w:val="00632E00"/>
    <w:rsid w:val="00DE68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0DA"/>
    <w:pPr>
      <w:ind w:left="720"/>
      <w:contextualSpacing/>
    </w:pPr>
  </w:style>
  <w:style w:type="table" w:styleId="a4">
    <w:name w:val="Table Grid"/>
    <w:basedOn w:val="a1"/>
    <w:uiPriority w:val="59"/>
    <w:rsid w:val="001A20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0"/>
    <w:uiPriority w:val="99"/>
    <w:unhideWhenUsed/>
    <w:rsid w:val="001A20DA"/>
    <w:rPr>
      <w:color w:val="0563C1" w:themeColor="hyperlink"/>
      <w:u w:val="single"/>
    </w:rPr>
  </w:style>
  <w:style w:type="paragraph" w:styleId="a5">
    <w:name w:val="footer"/>
    <w:basedOn w:val="a"/>
    <w:link w:val="a6"/>
    <w:uiPriority w:val="99"/>
    <w:unhideWhenUsed/>
    <w:rsid w:val="001A20DA"/>
    <w:pPr>
      <w:tabs>
        <w:tab w:val="center" w:pos="4153"/>
        <w:tab w:val="right" w:pos="8306"/>
      </w:tabs>
      <w:spacing w:after="0" w:line="240" w:lineRule="auto"/>
    </w:pPr>
  </w:style>
  <w:style w:type="character" w:customStyle="1" w:styleId="a6">
    <w:name w:val="כותרת תחתונה תו"/>
    <w:basedOn w:val="a0"/>
    <w:link w:val="a5"/>
    <w:uiPriority w:val="99"/>
    <w:rsid w:val="001A20DA"/>
  </w:style>
  <w:style w:type="paragraph" w:styleId="a7">
    <w:name w:val="Balloon Text"/>
    <w:basedOn w:val="a"/>
    <w:link w:val="a8"/>
    <w:uiPriority w:val="99"/>
    <w:semiHidden/>
    <w:unhideWhenUsed/>
    <w:rsid w:val="00632E0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32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0DA"/>
    <w:pPr>
      <w:ind w:left="720"/>
      <w:contextualSpacing/>
    </w:pPr>
  </w:style>
  <w:style w:type="table" w:styleId="a4">
    <w:name w:val="Table Grid"/>
    <w:basedOn w:val="a1"/>
    <w:uiPriority w:val="59"/>
    <w:rsid w:val="001A20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0"/>
    <w:uiPriority w:val="99"/>
    <w:unhideWhenUsed/>
    <w:rsid w:val="001A20DA"/>
    <w:rPr>
      <w:color w:val="0563C1" w:themeColor="hyperlink"/>
      <w:u w:val="single"/>
    </w:rPr>
  </w:style>
  <w:style w:type="paragraph" w:styleId="a5">
    <w:name w:val="footer"/>
    <w:basedOn w:val="a"/>
    <w:link w:val="a6"/>
    <w:uiPriority w:val="99"/>
    <w:unhideWhenUsed/>
    <w:rsid w:val="001A20DA"/>
    <w:pPr>
      <w:tabs>
        <w:tab w:val="center" w:pos="4153"/>
        <w:tab w:val="right" w:pos="8306"/>
      </w:tabs>
      <w:spacing w:after="0" w:line="240" w:lineRule="auto"/>
    </w:pPr>
  </w:style>
  <w:style w:type="character" w:customStyle="1" w:styleId="a6">
    <w:name w:val="כותרת תחתונה תו"/>
    <w:basedOn w:val="a0"/>
    <w:link w:val="a5"/>
    <w:uiPriority w:val="99"/>
    <w:rsid w:val="001A20DA"/>
  </w:style>
  <w:style w:type="paragraph" w:styleId="a7">
    <w:name w:val="Balloon Text"/>
    <w:basedOn w:val="a"/>
    <w:link w:val="a8"/>
    <w:uiPriority w:val="99"/>
    <w:semiHidden/>
    <w:unhideWhenUsed/>
    <w:rsid w:val="00632E0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32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ms.education.gov.il/NR/rdonlyres/A3AB703C-7D2B-429A-9E98-2E9A281D31F1/153644/tozareyLemida.pdf" TargetMode="External"/><Relationship Id="rId18" Type="http://schemas.openxmlformats.org/officeDocument/2006/relationships/hyperlink" Target="https://drive.google.com/file/d/0B4wHFRirSr_UWE1GdUk4dlRCQVk/view?usp=sharing" TargetMode="External"/><Relationship Id="rId3" Type="http://schemas.openxmlformats.org/officeDocument/2006/relationships/customXml" Target="../customXml/item3.xml"/><Relationship Id="rId21" Type="http://schemas.openxmlformats.org/officeDocument/2006/relationships/hyperlink" Target="http://sites.education.gov.il/cloud/home/Digital_Content/Pages/moodle_%20sites.aspx" TargetMode="External"/><Relationship Id="rId7" Type="http://schemas.openxmlformats.org/officeDocument/2006/relationships/settings" Target="settings.xml"/><Relationship Id="rId12" Type="http://schemas.openxmlformats.org/officeDocument/2006/relationships/hyperlink" Target="http://cms.education.gov.il/NR/rdonlyres/A3AB703C-7D2B-429A-9E98-2E9A281D31F1/153644/tozareyLemida.pdf" TargetMode="Externa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ites.education.gov.il/cloud/home/Digital_Content/Pages/moodle_%20sites.aspx" TargetMode="External"/><Relationship Id="rId20" Type="http://schemas.openxmlformats.org/officeDocument/2006/relationships/hyperlink" Target="https://drive.google.com/file/d/0B4wHFRirSr_UWE1GdUk4dlRCQVk/view?usp=sharin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ms.education.gov.il/NR/rdonlyres/A3AB703C-7D2B-429A-9E98-2E9A281D31F1/153644/tozareyLemida.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rive.google.com/file/d/0B4wHFRirSr_UWE1GdUk4dlRCQVk/view?usp=shar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tes.education.gov.il/cloud/home/Digital_Content/Pages/moodle_%20sites.asp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ms.education.gov.il/NR/rdonlyres/A3AB703C-7D2B-429A-9E98-2E9A281D31F1/153644/tozareyLemida.pdf" TargetMode="External"/><Relationship Id="rId22"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B0FBD85AFF2ED94E9E57B40D9DD8EFFC" ma:contentTypeVersion="1" ma:contentTypeDescription="צור מסמך חדש." ma:contentTypeScope="" ma:versionID="75a3a236f7af85d317bab4833dc55439">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832CA6-6EA6-4356-8CEE-C4573D5A4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0D405-EFFD-488D-B567-B4CF7371807C}">
  <ds:schemaRefs>
    <ds:schemaRef ds:uri="http://schemas.microsoft.com/sharepoint/v3/contenttype/forms"/>
  </ds:schemaRefs>
</ds:datastoreItem>
</file>

<file path=customXml/itemProps3.xml><?xml version="1.0" encoding="utf-8"?>
<ds:datastoreItem xmlns:ds="http://schemas.openxmlformats.org/officeDocument/2006/customXml" ds:itemID="{0D403D7B-AC60-4C30-A2E7-24A3383FA320}">
  <ds:schemaRefs>
    <ds:schemaRef ds:uri="http://www.w3.org/XML/1998/namespace"/>
    <ds:schemaRef ds:uri="http://purl.org/dc/terms/"/>
    <ds:schemaRef ds:uri="http://schemas.microsoft.com/sharepoint/v3"/>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4810</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Sadna</dc:creator>
  <cp:lastModifiedBy>Talia</cp:lastModifiedBy>
  <cp:revision>2</cp:revision>
  <dcterms:created xsi:type="dcterms:W3CDTF">2020-08-11T12:18:00Z</dcterms:created>
  <dcterms:modified xsi:type="dcterms:W3CDTF">2020-08-11T12:18:00Z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0x010100B0FBD85AFF2ED94E9E57B40D9DD8EFFC</vt:lpwstr>
  </property>
</Properties>
</file>